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84C44" w14:textId="77777777" w:rsidR="00DF14B3" w:rsidRPr="005558AD" w:rsidRDefault="00DF14B3" w:rsidP="00DF14B3">
      <w:pPr>
        <w:pStyle w:val="Title"/>
        <w:spacing w:after="240"/>
        <w:rPr>
          <w:rFonts w:ascii="Franklin Gothic Book" w:hAnsi="Franklin Gothic Book" w:cstheme="majorHAnsi"/>
          <w:sz w:val="48"/>
          <w:szCs w:val="48"/>
        </w:rPr>
      </w:pPr>
      <w:bookmarkStart w:id="0" w:name="_Hlk8728460"/>
    </w:p>
    <w:p w14:paraId="7BD303AF" w14:textId="252E1EC5" w:rsidR="00DF14B3" w:rsidRPr="005558AD" w:rsidRDefault="00DF14B3" w:rsidP="00DF14B3">
      <w:pPr>
        <w:pStyle w:val="Title"/>
        <w:spacing w:after="240"/>
        <w:jc w:val="center"/>
        <w:rPr>
          <w:rFonts w:ascii="Franklin Gothic Book" w:hAnsi="Franklin Gothic Book" w:cstheme="majorHAnsi"/>
          <w:sz w:val="48"/>
          <w:szCs w:val="48"/>
        </w:rPr>
      </w:pPr>
    </w:p>
    <w:p w14:paraId="755F44CE" w14:textId="62DF797C" w:rsidR="00DF14B3" w:rsidRPr="005558AD" w:rsidRDefault="00DF14B3" w:rsidP="00DF14B3">
      <w:pPr>
        <w:rPr>
          <w:rFonts w:ascii="Franklin Gothic Book" w:hAnsi="Franklin Gothic Book"/>
        </w:rPr>
      </w:pPr>
    </w:p>
    <w:p w14:paraId="3244848E" w14:textId="099E14C1" w:rsidR="00DF14B3" w:rsidRPr="005558AD" w:rsidRDefault="00DF14B3" w:rsidP="00DF14B3">
      <w:pPr>
        <w:rPr>
          <w:rFonts w:ascii="Franklin Gothic Book" w:hAnsi="Franklin Gothic Book"/>
        </w:rPr>
      </w:pPr>
    </w:p>
    <w:p w14:paraId="108EE970" w14:textId="559E1F70" w:rsidR="00DF14B3" w:rsidRPr="005558AD" w:rsidRDefault="00DF14B3" w:rsidP="00DF14B3">
      <w:pPr>
        <w:rPr>
          <w:rFonts w:ascii="Franklin Gothic Book" w:hAnsi="Franklin Gothic Book"/>
        </w:rPr>
      </w:pPr>
    </w:p>
    <w:p w14:paraId="4008A2E6" w14:textId="265E21BB" w:rsidR="00DF14B3" w:rsidRPr="005558AD" w:rsidRDefault="00DF14B3" w:rsidP="00DF14B3">
      <w:pPr>
        <w:rPr>
          <w:rFonts w:ascii="Franklin Gothic Book" w:hAnsi="Franklin Gothic Book"/>
        </w:rPr>
      </w:pPr>
    </w:p>
    <w:p w14:paraId="0440C40D" w14:textId="43ADD447" w:rsidR="00DF14B3" w:rsidRPr="005558AD" w:rsidRDefault="00DF14B3" w:rsidP="00DF14B3">
      <w:pPr>
        <w:rPr>
          <w:rFonts w:ascii="Franklin Gothic Book" w:hAnsi="Franklin Gothic Book"/>
        </w:rPr>
      </w:pPr>
    </w:p>
    <w:p w14:paraId="7EB5926A" w14:textId="16BED88F" w:rsidR="00DF14B3" w:rsidRPr="005558AD" w:rsidRDefault="00DF14B3" w:rsidP="00DF14B3">
      <w:pPr>
        <w:rPr>
          <w:rFonts w:ascii="Franklin Gothic Book" w:hAnsi="Franklin Gothic Book"/>
        </w:rPr>
      </w:pPr>
    </w:p>
    <w:p w14:paraId="328696BB" w14:textId="77777777" w:rsidR="00DF14B3" w:rsidRPr="005558AD" w:rsidRDefault="00DF14B3" w:rsidP="00DF14B3">
      <w:pPr>
        <w:rPr>
          <w:rFonts w:ascii="Franklin Gothic Book" w:hAnsi="Franklin Gothic Book"/>
        </w:rPr>
      </w:pPr>
    </w:p>
    <w:p w14:paraId="52E1760F" w14:textId="69414C21" w:rsidR="00DF14B3" w:rsidRPr="005558AD" w:rsidRDefault="00DF14B3" w:rsidP="00DF14B3">
      <w:pPr>
        <w:pStyle w:val="Title"/>
        <w:pBdr>
          <w:top w:val="single" w:sz="4" w:space="1" w:color="auto"/>
          <w:bottom w:val="single" w:sz="4" w:space="1" w:color="auto"/>
        </w:pBdr>
        <w:spacing w:after="240"/>
        <w:jc w:val="center"/>
        <w:rPr>
          <w:rFonts w:ascii="Franklin Gothic Book" w:hAnsi="Franklin Gothic Book" w:cstheme="majorHAnsi"/>
          <w:sz w:val="48"/>
          <w:szCs w:val="48"/>
        </w:rPr>
      </w:pPr>
      <w:r w:rsidRPr="005558AD">
        <w:rPr>
          <w:rFonts w:ascii="Franklin Gothic Book" w:hAnsi="Franklin Gothic Book" w:cstheme="majorHAnsi"/>
          <w:sz w:val="48"/>
          <w:szCs w:val="48"/>
        </w:rPr>
        <w:t>Grievance redress mechanism</w:t>
      </w:r>
    </w:p>
    <w:p w14:paraId="09127C10" w14:textId="77777777" w:rsidR="00DF14B3" w:rsidRPr="005558AD" w:rsidRDefault="00DF14B3" w:rsidP="00DF14B3">
      <w:pPr>
        <w:rPr>
          <w:rFonts w:ascii="Franklin Gothic Book" w:hAnsi="Franklin Gothic Book"/>
        </w:rPr>
      </w:pPr>
    </w:p>
    <w:p w14:paraId="454BA528" w14:textId="27836DEF" w:rsidR="00DF14B3" w:rsidRDefault="000707A0" w:rsidP="00273E12">
      <w:pPr>
        <w:jc w:val="center"/>
        <w:rPr>
          <w:rFonts w:ascii="Franklin Gothic Book" w:hAnsi="Franklin Gothic Book"/>
        </w:rPr>
      </w:pPr>
      <w:r>
        <w:rPr>
          <w:rFonts w:ascii="Franklin Gothic Book" w:hAnsi="Franklin Gothic Book"/>
        </w:rPr>
        <w:t>For disclosure</w:t>
      </w:r>
    </w:p>
    <w:p w14:paraId="781D2B02" w14:textId="522DEC7D" w:rsidR="000707A0" w:rsidRPr="005558AD" w:rsidRDefault="000707A0" w:rsidP="00273E12">
      <w:pPr>
        <w:jc w:val="center"/>
        <w:rPr>
          <w:rFonts w:ascii="Franklin Gothic Book" w:hAnsi="Franklin Gothic Book"/>
        </w:rPr>
      </w:pPr>
      <w:r>
        <w:rPr>
          <w:rFonts w:ascii="Franklin Gothic Book" w:hAnsi="Franklin Gothic Book"/>
        </w:rPr>
        <w:t>16.12.2024</w:t>
      </w:r>
    </w:p>
    <w:p w14:paraId="5052D675" w14:textId="77777777" w:rsidR="00DF14B3" w:rsidRPr="005558AD" w:rsidRDefault="00DF14B3" w:rsidP="00DF14B3">
      <w:pPr>
        <w:rPr>
          <w:rFonts w:ascii="Franklin Gothic Book" w:hAnsi="Franklin Gothic Book"/>
          <w:sz w:val="28"/>
          <w:szCs w:val="28"/>
        </w:rPr>
      </w:pPr>
    </w:p>
    <w:p w14:paraId="6243FF69" w14:textId="26459629" w:rsidR="00DF14B3" w:rsidRPr="005558AD" w:rsidRDefault="00DF14B3" w:rsidP="00DF14B3">
      <w:pPr>
        <w:rPr>
          <w:rFonts w:ascii="Franklin Gothic Book" w:hAnsi="Franklin Gothic Book"/>
          <w:sz w:val="28"/>
          <w:szCs w:val="28"/>
        </w:rPr>
      </w:pPr>
      <w:r w:rsidRPr="005558AD">
        <w:rPr>
          <w:rFonts w:ascii="Franklin Gothic Book" w:hAnsi="Franklin Gothic Book"/>
          <w:sz w:val="28"/>
          <w:szCs w:val="28"/>
        </w:rPr>
        <w:t>Development of value chains for products derived from genetic resources in compliance with the Nagoya Protocol on access and benefit sharing and the national biodiversity economy strategy</w:t>
      </w:r>
    </w:p>
    <w:p w14:paraId="569E7803" w14:textId="186EF21E" w:rsidR="00DF14B3" w:rsidRPr="005558AD" w:rsidRDefault="00DF14B3" w:rsidP="00DF14B3">
      <w:pPr>
        <w:rPr>
          <w:rFonts w:ascii="Franklin Gothic Book" w:hAnsi="Franklin Gothic Book"/>
        </w:rPr>
      </w:pPr>
    </w:p>
    <w:p w14:paraId="734B395E" w14:textId="27E4CE80" w:rsidR="00DF14B3" w:rsidRPr="005558AD" w:rsidRDefault="00DF14B3" w:rsidP="00DF14B3">
      <w:pPr>
        <w:rPr>
          <w:rFonts w:ascii="Franklin Gothic Book" w:hAnsi="Franklin Gothic Book"/>
        </w:rPr>
      </w:pPr>
    </w:p>
    <w:p w14:paraId="0FD2C803" w14:textId="244FE7D2" w:rsidR="00DF14B3" w:rsidRPr="005558AD" w:rsidRDefault="00DF14B3" w:rsidP="00DF14B3">
      <w:pPr>
        <w:rPr>
          <w:rFonts w:ascii="Franklin Gothic Book" w:hAnsi="Franklin Gothic Book"/>
        </w:rPr>
      </w:pPr>
    </w:p>
    <w:p w14:paraId="287D16C4" w14:textId="61DF2EE0" w:rsidR="00DF14B3" w:rsidRPr="005558AD" w:rsidRDefault="00DF14B3" w:rsidP="00DF14B3">
      <w:pPr>
        <w:rPr>
          <w:rFonts w:ascii="Franklin Gothic Book" w:hAnsi="Franklin Gothic Book"/>
        </w:rPr>
      </w:pPr>
    </w:p>
    <w:p w14:paraId="4A1620C4" w14:textId="4DF3CD6E" w:rsidR="00DF14B3" w:rsidRPr="005558AD" w:rsidRDefault="00DF14B3" w:rsidP="00DF14B3">
      <w:pPr>
        <w:rPr>
          <w:rFonts w:ascii="Franklin Gothic Book" w:hAnsi="Franklin Gothic Book"/>
        </w:rPr>
      </w:pPr>
    </w:p>
    <w:p w14:paraId="1D1CC0B7" w14:textId="7319F874" w:rsidR="00DF14B3" w:rsidRPr="005558AD" w:rsidRDefault="00DF14B3" w:rsidP="00DF14B3">
      <w:pPr>
        <w:rPr>
          <w:rFonts w:ascii="Franklin Gothic Book" w:hAnsi="Franklin Gothic Book"/>
        </w:rPr>
      </w:pPr>
    </w:p>
    <w:p w14:paraId="6D30DF74" w14:textId="122D25DC" w:rsidR="00727233" w:rsidRPr="005558AD" w:rsidRDefault="00273E12" w:rsidP="00B676C2">
      <w:pPr>
        <w:spacing w:line="240" w:lineRule="auto"/>
        <w:rPr>
          <w:rFonts w:ascii="Franklin Gothic Book" w:hAnsi="Franklin Gothic Book" w:cstheme="majorHAnsi"/>
        </w:rPr>
      </w:pPr>
      <w:bookmarkStart w:id="1" w:name="_Hlk25577080"/>
      <w:bookmarkEnd w:id="1"/>
      <w:r w:rsidRPr="005558AD">
        <w:rPr>
          <w:rFonts w:ascii="Franklin Gothic Book" w:hAnsi="Franklin Gothic Book" w:cstheme="majorHAnsi"/>
        </w:rPr>
        <w:t xml:space="preserve">11 </w:t>
      </w:r>
      <w:r w:rsidR="00DF14B3" w:rsidRPr="005558AD">
        <w:rPr>
          <w:rFonts w:ascii="Franklin Gothic Book" w:hAnsi="Franklin Gothic Book" w:cstheme="majorHAnsi"/>
        </w:rPr>
        <w:t>December</w:t>
      </w:r>
      <w:r w:rsidR="008F6A50" w:rsidRPr="005558AD">
        <w:rPr>
          <w:rFonts w:ascii="Franklin Gothic Book" w:hAnsi="Franklin Gothic Book" w:cstheme="majorHAnsi"/>
        </w:rPr>
        <w:t xml:space="preserve"> 202</w:t>
      </w:r>
      <w:r w:rsidR="00B61DE1" w:rsidRPr="005558AD">
        <w:rPr>
          <w:rFonts w:ascii="Franklin Gothic Book" w:hAnsi="Franklin Gothic Book" w:cstheme="majorHAnsi"/>
        </w:rPr>
        <w:t>4</w:t>
      </w:r>
    </w:p>
    <w:p w14:paraId="06F966D8" w14:textId="3DED0930" w:rsidR="00727233" w:rsidRPr="005558AD" w:rsidRDefault="00727233" w:rsidP="00B676C2">
      <w:pPr>
        <w:spacing w:line="240" w:lineRule="auto"/>
        <w:rPr>
          <w:rFonts w:ascii="Franklin Gothic Book" w:hAnsi="Franklin Gothic Book" w:cstheme="majorHAnsi"/>
        </w:rPr>
      </w:pPr>
    </w:p>
    <w:p w14:paraId="6AB9E301" w14:textId="0B92C2CD" w:rsidR="00727233" w:rsidRPr="00F529DB" w:rsidRDefault="009409D5" w:rsidP="00F529DB">
      <w:pPr>
        <w:spacing w:line="240" w:lineRule="auto"/>
        <w:rPr>
          <w:rFonts w:ascii="Franklin Gothic Book" w:hAnsi="Franklin Gothic Book" w:cstheme="majorHAnsi"/>
          <w:color w:val="2E74B5" w:themeColor="accent5" w:themeShade="BF"/>
        </w:rPr>
      </w:pPr>
      <w:bookmarkStart w:id="2" w:name="_Toc25930854"/>
      <w:bookmarkStart w:id="3" w:name="_Toc27067535"/>
      <w:bookmarkStart w:id="4" w:name="_Toc31624547"/>
      <w:bookmarkEnd w:id="0"/>
      <w:r w:rsidRPr="005558AD">
        <w:rPr>
          <w:rFonts w:ascii="Franklin Gothic Book" w:hAnsi="Franklin Gothic Book" w:cstheme="majorHAnsi"/>
          <w:color w:val="2E74B5" w:themeColor="accent5" w:themeShade="BF"/>
        </w:rPr>
        <w:lastRenderedPageBreak/>
        <w:br w:type="page"/>
      </w:r>
      <w:bookmarkStart w:id="5" w:name="_Toc25930855"/>
      <w:bookmarkStart w:id="6" w:name="_Toc27067536"/>
      <w:bookmarkEnd w:id="2"/>
      <w:bookmarkEnd w:id="3"/>
      <w:bookmarkEnd w:id="4"/>
    </w:p>
    <w:p w14:paraId="6F968DAC" w14:textId="518B2844" w:rsidR="00727233" w:rsidRPr="005558AD" w:rsidRDefault="00727233" w:rsidP="00B676C2">
      <w:pPr>
        <w:pStyle w:val="Heading1"/>
        <w:numPr>
          <w:ilvl w:val="0"/>
          <w:numId w:val="0"/>
        </w:numPr>
        <w:rPr>
          <w:rFonts w:ascii="Franklin Gothic Book" w:hAnsi="Franklin Gothic Book" w:cstheme="majorHAnsi"/>
        </w:rPr>
      </w:pPr>
      <w:bookmarkStart w:id="7" w:name="_Toc31624548"/>
      <w:bookmarkStart w:id="8" w:name="_Toc184805309"/>
      <w:r w:rsidRPr="005558AD">
        <w:rPr>
          <w:rFonts w:ascii="Franklin Gothic Book" w:hAnsi="Franklin Gothic Book" w:cstheme="majorHAnsi"/>
        </w:rPr>
        <w:lastRenderedPageBreak/>
        <w:t>A</w:t>
      </w:r>
      <w:bookmarkEnd w:id="5"/>
      <w:bookmarkEnd w:id="6"/>
      <w:r w:rsidR="00971813" w:rsidRPr="005558AD">
        <w:rPr>
          <w:rFonts w:ascii="Franklin Gothic Book" w:hAnsi="Franklin Gothic Book" w:cstheme="majorHAnsi"/>
        </w:rPr>
        <w:t>cronyms</w:t>
      </w:r>
      <w:bookmarkEnd w:id="7"/>
      <w:bookmarkEnd w:id="8"/>
    </w:p>
    <w:p w14:paraId="4882E570"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ESIA</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Environmental and Social Impact Assessment</w:t>
      </w:r>
    </w:p>
    <w:p w14:paraId="60A8DACC"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ESMF</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Environmental and Social Management Framework</w:t>
      </w:r>
    </w:p>
    <w:p w14:paraId="48DE9E2C"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ESMP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Environmental and Social Management Plan</w:t>
      </w:r>
    </w:p>
    <w:p w14:paraId="1F66E490"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GEF</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Global Environmental Facility</w:t>
      </w:r>
    </w:p>
    <w:p w14:paraId="495B3557"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GRM</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Grievance Redress Mechanism</w:t>
      </w:r>
    </w:p>
    <w:p w14:paraId="4B1A19F4"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PMU</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Project Management Unit</w:t>
      </w:r>
    </w:p>
    <w:p w14:paraId="43628D31"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RP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Responsible Party</w:t>
      </w:r>
    </w:p>
    <w:p w14:paraId="36CF6BB1"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SES</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Social and Environmental Standards</w:t>
      </w:r>
    </w:p>
    <w:p w14:paraId="4E632570" w14:textId="77777777"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SESP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Social and Environmental Screening Procedure</w:t>
      </w:r>
    </w:p>
    <w:p w14:paraId="4CA0261C" w14:textId="705140EC"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SRM</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Stakeholder Response Mechanism</w:t>
      </w:r>
      <w:r w:rsidR="00E103F7" w:rsidRPr="005558AD">
        <w:rPr>
          <w:rFonts w:ascii="Franklin Gothic Book" w:hAnsi="Franklin Gothic Book" w:cstheme="majorHAnsi"/>
        </w:rPr>
        <w:t xml:space="preserve"> </w:t>
      </w:r>
    </w:p>
    <w:p w14:paraId="36E2D3A5" w14:textId="6508F50E" w:rsidR="004B597A" w:rsidRPr="005558AD" w:rsidRDefault="004B597A" w:rsidP="00B676C2">
      <w:pPr>
        <w:spacing w:line="240" w:lineRule="auto"/>
        <w:rPr>
          <w:rFonts w:ascii="Franklin Gothic Book" w:hAnsi="Franklin Gothic Book" w:cstheme="majorHAnsi"/>
        </w:rPr>
      </w:pPr>
      <w:r w:rsidRPr="005558AD">
        <w:rPr>
          <w:rFonts w:ascii="Franklin Gothic Book" w:hAnsi="Franklin Gothic Book" w:cstheme="majorHAnsi"/>
        </w:rPr>
        <w:t>UNDP</w:t>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r>
      <w:r w:rsidRPr="005558AD">
        <w:rPr>
          <w:rFonts w:ascii="Franklin Gothic Book" w:hAnsi="Franklin Gothic Book" w:cstheme="majorHAnsi"/>
        </w:rPr>
        <w:tab/>
        <w:t>United Nations Development Programme</w:t>
      </w:r>
    </w:p>
    <w:p w14:paraId="06521B90" w14:textId="16F8119F" w:rsidR="00727233" w:rsidRPr="005558AD" w:rsidRDefault="00E54C89" w:rsidP="00B676C2">
      <w:pPr>
        <w:spacing w:line="240" w:lineRule="auto"/>
        <w:rPr>
          <w:rFonts w:ascii="Franklin Gothic Book" w:hAnsi="Franklin Gothic Book" w:cstheme="majorHAnsi"/>
        </w:rPr>
      </w:pPr>
      <w:r w:rsidRPr="005558AD">
        <w:rPr>
          <w:rFonts w:ascii="Franklin Gothic Book" w:hAnsi="Franklin Gothic Book" w:cstheme="majorHAnsi"/>
        </w:rPr>
        <w:br w:type="page"/>
      </w:r>
    </w:p>
    <w:p w14:paraId="324E1661" w14:textId="62949CE1" w:rsidR="00727233" w:rsidRPr="005558AD" w:rsidRDefault="00727233" w:rsidP="00B676C2">
      <w:pPr>
        <w:pStyle w:val="Heading1"/>
        <w:numPr>
          <w:ilvl w:val="0"/>
          <w:numId w:val="0"/>
        </w:numPr>
        <w:ind w:left="432"/>
        <w:rPr>
          <w:rFonts w:ascii="Franklin Gothic Book" w:hAnsi="Franklin Gothic Book" w:cstheme="majorHAnsi"/>
        </w:rPr>
      </w:pPr>
      <w:bookmarkStart w:id="9" w:name="_Toc31624550"/>
      <w:bookmarkStart w:id="10" w:name="_Toc184805310"/>
      <w:r w:rsidRPr="005558AD">
        <w:rPr>
          <w:rFonts w:ascii="Franklin Gothic Book" w:hAnsi="Franklin Gothic Book" w:cstheme="majorHAnsi"/>
        </w:rPr>
        <w:lastRenderedPageBreak/>
        <w:t>Table of Contents</w:t>
      </w:r>
      <w:bookmarkEnd w:id="9"/>
      <w:bookmarkEnd w:id="10"/>
    </w:p>
    <w:bookmarkStart w:id="11" w:name="_Toc25930857"/>
    <w:bookmarkStart w:id="12" w:name="_Toc27067538"/>
    <w:p w14:paraId="3D8E0AC5" w14:textId="714F7A98" w:rsidR="00AC114E" w:rsidRDefault="00654C38">
      <w:pPr>
        <w:pStyle w:val="TOC1"/>
        <w:rPr>
          <w:rFonts w:asciiTheme="minorHAnsi" w:eastAsiaTheme="minorEastAsia" w:hAnsiTheme="minorHAnsi" w:cstheme="minorBidi"/>
          <w:b w:val="0"/>
          <w:bCs w:val="0"/>
          <w:caps w:val="0"/>
          <w:noProof/>
          <w:sz w:val="24"/>
          <w:szCs w:val="24"/>
          <w:lang w:eastAsia="en-GB"/>
        </w:rPr>
      </w:pPr>
      <w:r w:rsidRPr="005558AD">
        <w:rPr>
          <w:rFonts w:ascii="Franklin Gothic Book" w:hAnsi="Franklin Gothic Book" w:cstheme="majorHAnsi"/>
          <w:b w:val="0"/>
          <w:bCs w:val="0"/>
          <w:caps w:val="0"/>
        </w:rPr>
        <w:fldChar w:fldCharType="begin"/>
      </w:r>
      <w:r w:rsidRPr="005558AD">
        <w:rPr>
          <w:rFonts w:ascii="Franklin Gothic Book" w:hAnsi="Franklin Gothic Book" w:cstheme="majorHAnsi"/>
          <w:b w:val="0"/>
          <w:bCs w:val="0"/>
          <w:caps w:val="0"/>
        </w:rPr>
        <w:instrText xml:space="preserve"> TOC \o "1-3" \h \z \u </w:instrText>
      </w:r>
      <w:r w:rsidRPr="005558AD">
        <w:rPr>
          <w:rFonts w:ascii="Franklin Gothic Book" w:hAnsi="Franklin Gothic Book" w:cstheme="majorHAnsi"/>
          <w:b w:val="0"/>
          <w:bCs w:val="0"/>
          <w:caps w:val="0"/>
        </w:rPr>
        <w:fldChar w:fldCharType="separate"/>
      </w:r>
      <w:hyperlink w:anchor="_Toc184805309" w:history="1">
        <w:r w:rsidR="00AC114E" w:rsidRPr="00DF7542">
          <w:rPr>
            <w:rStyle w:val="Hyperlink"/>
            <w:rFonts w:ascii="Franklin Gothic Book" w:hAnsi="Franklin Gothic Book" w:cstheme="majorHAnsi"/>
            <w:noProof/>
          </w:rPr>
          <w:t>Acronyms</w:t>
        </w:r>
        <w:r w:rsidR="00AC114E">
          <w:rPr>
            <w:noProof/>
            <w:webHidden/>
          </w:rPr>
          <w:tab/>
        </w:r>
        <w:r w:rsidR="00AC114E">
          <w:rPr>
            <w:noProof/>
            <w:webHidden/>
          </w:rPr>
          <w:fldChar w:fldCharType="begin"/>
        </w:r>
        <w:r w:rsidR="00AC114E">
          <w:rPr>
            <w:noProof/>
            <w:webHidden/>
          </w:rPr>
          <w:instrText xml:space="preserve"> PAGEREF _Toc184805309 \h </w:instrText>
        </w:r>
        <w:r w:rsidR="00AC114E">
          <w:rPr>
            <w:noProof/>
            <w:webHidden/>
          </w:rPr>
        </w:r>
        <w:r w:rsidR="00AC114E">
          <w:rPr>
            <w:noProof/>
            <w:webHidden/>
          </w:rPr>
          <w:fldChar w:fldCharType="separate"/>
        </w:r>
        <w:r w:rsidR="00CF5689">
          <w:rPr>
            <w:noProof/>
            <w:webHidden/>
          </w:rPr>
          <w:t>2</w:t>
        </w:r>
        <w:r w:rsidR="00AC114E">
          <w:rPr>
            <w:noProof/>
            <w:webHidden/>
          </w:rPr>
          <w:fldChar w:fldCharType="end"/>
        </w:r>
      </w:hyperlink>
    </w:p>
    <w:p w14:paraId="0D3FF6D8" w14:textId="71305534" w:rsidR="00AC114E" w:rsidRDefault="00AC114E">
      <w:pPr>
        <w:pStyle w:val="TOC1"/>
        <w:rPr>
          <w:rFonts w:asciiTheme="minorHAnsi" w:eastAsiaTheme="minorEastAsia" w:hAnsiTheme="minorHAnsi" w:cstheme="minorBidi"/>
          <w:b w:val="0"/>
          <w:bCs w:val="0"/>
          <w:caps w:val="0"/>
          <w:noProof/>
          <w:sz w:val="24"/>
          <w:szCs w:val="24"/>
          <w:lang w:eastAsia="en-GB"/>
        </w:rPr>
      </w:pPr>
      <w:hyperlink w:anchor="_Toc184805310" w:history="1">
        <w:r w:rsidRPr="00DF7542">
          <w:rPr>
            <w:rStyle w:val="Hyperlink"/>
            <w:rFonts w:ascii="Franklin Gothic Book" w:hAnsi="Franklin Gothic Book" w:cstheme="majorHAnsi"/>
            <w:noProof/>
          </w:rPr>
          <w:t>Table of Contents</w:t>
        </w:r>
        <w:r>
          <w:rPr>
            <w:noProof/>
            <w:webHidden/>
          </w:rPr>
          <w:tab/>
        </w:r>
        <w:r>
          <w:rPr>
            <w:noProof/>
            <w:webHidden/>
          </w:rPr>
          <w:fldChar w:fldCharType="begin"/>
        </w:r>
        <w:r>
          <w:rPr>
            <w:noProof/>
            <w:webHidden/>
          </w:rPr>
          <w:instrText xml:space="preserve"> PAGEREF _Toc184805310 \h </w:instrText>
        </w:r>
        <w:r>
          <w:rPr>
            <w:noProof/>
            <w:webHidden/>
          </w:rPr>
        </w:r>
        <w:r>
          <w:rPr>
            <w:noProof/>
            <w:webHidden/>
          </w:rPr>
          <w:fldChar w:fldCharType="separate"/>
        </w:r>
        <w:r w:rsidR="00CF5689">
          <w:rPr>
            <w:noProof/>
            <w:webHidden/>
          </w:rPr>
          <w:t>3</w:t>
        </w:r>
        <w:r>
          <w:rPr>
            <w:noProof/>
            <w:webHidden/>
          </w:rPr>
          <w:fldChar w:fldCharType="end"/>
        </w:r>
      </w:hyperlink>
    </w:p>
    <w:p w14:paraId="69ED76B0" w14:textId="7DB965D0" w:rsidR="00AC114E" w:rsidRDefault="00AC114E">
      <w:pPr>
        <w:pStyle w:val="TOC1"/>
        <w:tabs>
          <w:tab w:val="left" w:pos="440"/>
        </w:tabs>
        <w:rPr>
          <w:rFonts w:asciiTheme="minorHAnsi" w:eastAsiaTheme="minorEastAsia" w:hAnsiTheme="minorHAnsi" w:cstheme="minorBidi"/>
          <w:b w:val="0"/>
          <w:bCs w:val="0"/>
          <w:caps w:val="0"/>
          <w:noProof/>
          <w:sz w:val="24"/>
          <w:szCs w:val="24"/>
          <w:lang w:eastAsia="en-GB"/>
        </w:rPr>
      </w:pPr>
      <w:hyperlink w:anchor="_Toc184805311" w:history="1">
        <w:r w:rsidRPr="00DF7542">
          <w:rPr>
            <w:rStyle w:val="Hyperlink"/>
            <w:rFonts w:cstheme="majorHAnsi"/>
            <w:noProof/>
          </w:rPr>
          <w:t>1</w:t>
        </w:r>
        <w:r>
          <w:rPr>
            <w:rFonts w:asciiTheme="minorHAnsi" w:eastAsiaTheme="minorEastAsia" w:hAnsiTheme="minorHAnsi" w:cstheme="minorBidi"/>
            <w:b w:val="0"/>
            <w:bCs w:val="0"/>
            <w:caps w:val="0"/>
            <w:noProof/>
            <w:sz w:val="24"/>
            <w:szCs w:val="24"/>
            <w:lang w:eastAsia="en-GB"/>
          </w:rPr>
          <w:tab/>
        </w:r>
        <w:r w:rsidRPr="00DF7542">
          <w:rPr>
            <w:rStyle w:val="Hyperlink"/>
            <w:rFonts w:ascii="Franklin Gothic Book" w:hAnsi="Franklin Gothic Book" w:cstheme="majorHAnsi"/>
            <w:noProof/>
          </w:rPr>
          <w:t>Background</w:t>
        </w:r>
        <w:r>
          <w:rPr>
            <w:noProof/>
            <w:webHidden/>
          </w:rPr>
          <w:tab/>
        </w:r>
        <w:r>
          <w:rPr>
            <w:noProof/>
            <w:webHidden/>
          </w:rPr>
          <w:fldChar w:fldCharType="begin"/>
        </w:r>
        <w:r>
          <w:rPr>
            <w:noProof/>
            <w:webHidden/>
          </w:rPr>
          <w:instrText xml:space="preserve"> PAGEREF _Toc184805311 \h </w:instrText>
        </w:r>
        <w:r>
          <w:rPr>
            <w:noProof/>
            <w:webHidden/>
          </w:rPr>
        </w:r>
        <w:r>
          <w:rPr>
            <w:noProof/>
            <w:webHidden/>
          </w:rPr>
          <w:fldChar w:fldCharType="separate"/>
        </w:r>
        <w:r w:rsidR="00CF5689">
          <w:rPr>
            <w:noProof/>
            <w:webHidden/>
          </w:rPr>
          <w:t>4</w:t>
        </w:r>
        <w:r>
          <w:rPr>
            <w:noProof/>
            <w:webHidden/>
          </w:rPr>
          <w:fldChar w:fldCharType="end"/>
        </w:r>
      </w:hyperlink>
    </w:p>
    <w:p w14:paraId="55EF1CF2" w14:textId="7A4036F1" w:rsidR="00AC114E" w:rsidRDefault="00AC114E">
      <w:pPr>
        <w:pStyle w:val="TOC1"/>
        <w:tabs>
          <w:tab w:val="left" w:pos="440"/>
        </w:tabs>
        <w:rPr>
          <w:rFonts w:asciiTheme="minorHAnsi" w:eastAsiaTheme="minorEastAsia" w:hAnsiTheme="minorHAnsi" w:cstheme="minorBidi"/>
          <w:b w:val="0"/>
          <w:bCs w:val="0"/>
          <w:caps w:val="0"/>
          <w:noProof/>
          <w:sz w:val="24"/>
          <w:szCs w:val="24"/>
          <w:lang w:eastAsia="en-GB"/>
        </w:rPr>
      </w:pPr>
      <w:hyperlink w:anchor="_Toc184805312" w:history="1">
        <w:r w:rsidRPr="00DF7542">
          <w:rPr>
            <w:rStyle w:val="Hyperlink"/>
            <w:rFonts w:cstheme="majorHAnsi"/>
            <w:noProof/>
          </w:rPr>
          <w:t>2</w:t>
        </w:r>
        <w:r>
          <w:rPr>
            <w:rFonts w:asciiTheme="minorHAnsi" w:eastAsiaTheme="minorEastAsia" w:hAnsiTheme="minorHAnsi" w:cstheme="minorBidi"/>
            <w:b w:val="0"/>
            <w:bCs w:val="0"/>
            <w:caps w:val="0"/>
            <w:noProof/>
            <w:sz w:val="24"/>
            <w:szCs w:val="24"/>
            <w:lang w:eastAsia="en-GB"/>
          </w:rPr>
          <w:tab/>
        </w:r>
        <w:r w:rsidRPr="00DF7542">
          <w:rPr>
            <w:rStyle w:val="Hyperlink"/>
            <w:rFonts w:ascii="Franklin Gothic Book" w:hAnsi="Franklin Gothic Book" w:cstheme="majorHAnsi"/>
            <w:noProof/>
          </w:rPr>
          <w:t>Definition of a GRM</w:t>
        </w:r>
        <w:r>
          <w:rPr>
            <w:noProof/>
            <w:webHidden/>
          </w:rPr>
          <w:tab/>
        </w:r>
        <w:r>
          <w:rPr>
            <w:noProof/>
            <w:webHidden/>
          </w:rPr>
          <w:fldChar w:fldCharType="begin"/>
        </w:r>
        <w:r>
          <w:rPr>
            <w:noProof/>
            <w:webHidden/>
          </w:rPr>
          <w:instrText xml:space="preserve"> PAGEREF _Toc184805312 \h </w:instrText>
        </w:r>
        <w:r>
          <w:rPr>
            <w:noProof/>
            <w:webHidden/>
          </w:rPr>
        </w:r>
        <w:r>
          <w:rPr>
            <w:noProof/>
            <w:webHidden/>
          </w:rPr>
          <w:fldChar w:fldCharType="separate"/>
        </w:r>
        <w:r w:rsidR="00CF5689">
          <w:rPr>
            <w:noProof/>
            <w:webHidden/>
          </w:rPr>
          <w:t>5</w:t>
        </w:r>
        <w:r>
          <w:rPr>
            <w:noProof/>
            <w:webHidden/>
          </w:rPr>
          <w:fldChar w:fldCharType="end"/>
        </w:r>
      </w:hyperlink>
    </w:p>
    <w:p w14:paraId="5136560A" w14:textId="765538E3" w:rsidR="00AC114E" w:rsidRDefault="00AC114E">
      <w:pPr>
        <w:pStyle w:val="TOC1"/>
        <w:tabs>
          <w:tab w:val="left" w:pos="440"/>
        </w:tabs>
        <w:rPr>
          <w:rFonts w:asciiTheme="minorHAnsi" w:eastAsiaTheme="minorEastAsia" w:hAnsiTheme="minorHAnsi" w:cstheme="minorBidi"/>
          <w:b w:val="0"/>
          <w:bCs w:val="0"/>
          <w:caps w:val="0"/>
          <w:noProof/>
          <w:sz w:val="24"/>
          <w:szCs w:val="24"/>
          <w:lang w:eastAsia="en-GB"/>
        </w:rPr>
      </w:pPr>
      <w:hyperlink w:anchor="_Toc184805313" w:history="1">
        <w:r w:rsidRPr="00DF7542">
          <w:rPr>
            <w:rStyle w:val="Hyperlink"/>
            <w:rFonts w:cstheme="majorHAnsi"/>
            <w:noProof/>
          </w:rPr>
          <w:t>3</w:t>
        </w:r>
        <w:r>
          <w:rPr>
            <w:rFonts w:asciiTheme="minorHAnsi" w:eastAsiaTheme="minorEastAsia" w:hAnsiTheme="minorHAnsi" w:cstheme="minorBidi"/>
            <w:b w:val="0"/>
            <w:bCs w:val="0"/>
            <w:caps w:val="0"/>
            <w:noProof/>
            <w:sz w:val="24"/>
            <w:szCs w:val="24"/>
            <w:lang w:eastAsia="en-GB"/>
          </w:rPr>
          <w:tab/>
        </w:r>
        <w:r w:rsidRPr="00DF7542">
          <w:rPr>
            <w:rStyle w:val="Hyperlink"/>
            <w:rFonts w:ascii="Franklin Gothic Book" w:hAnsi="Franklin Gothic Book" w:cstheme="majorHAnsi"/>
            <w:noProof/>
          </w:rPr>
          <w:t>Purpose of the GRM</w:t>
        </w:r>
        <w:r>
          <w:rPr>
            <w:noProof/>
            <w:webHidden/>
          </w:rPr>
          <w:tab/>
        </w:r>
        <w:r>
          <w:rPr>
            <w:noProof/>
            <w:webHidden/>
          </w:rPr>
          <w:fldChar w:fldCharType="begin"/>
        </w:r>
        <w:r>
          <w:rPr>
            <w:noProof/>
            <w:webHidden/>
          </w:rPr>
          <w:instrText xml:space="preserve"> PAGEREF _Toc184805313 \h </w:instrText>
        </w:r>
        <w:r>
          <w:rPr>
            <w:noProof/>
            <w:webHidden/>
          </w:rPr>
        </w:r>
        <w:r>
          <w:rPr>
            <w:noProof/>
            <w:webHidden/>
          </w:rPr>
          <w:fldChar w:fldCharType="separate"/>
        </w:r>
        <w:r w:rsidR="00CF5689">
          <w:rPr>
            <w:noProof/>
            <w:webHidden/>
          </w:rPr>
          <w:t>5</w:t>
        </w:r>
        <w:r>
          <w:rPr>
            <w:noProof/>
            <w:webHidden/>
          </w:rPr>
          <w:fldChar w:fldCharType="end"/>
        </w:r>
      </w:hyperlink>
    </w:p>
    <w:p w14:paraId="2C8FAD94" w14:textId="0F5C11BC"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14" w:history="1">
        <w:r w:rsidRPr="00DF7542">
          <w:rPr>
            <w:rStyle w:val="Hyperlink"/>
            <w:rFonts w:ascii="Franklin Gothic Book" w:hAnsi="Franklin Gothic Book" w:cstheme="majorHAnsi"/>
            <w:noProof/>
          </w:rPr>
          <w:t>3.1</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Scope and eligibility</w:t>
        </w:r>
        <w:r>
          <w:rPr>
            <w:noProof/>
            <w:webHidden/>
          </w:rPr>
          <w:tab/>
        </w:r>
        <w:r>
          <w:rPr>
            <w:noProof/>
            <w:webHidden/>
          </w:rPr>
          <w:fldChar w:fldCharType="begin"/>
        </w:r>
        <w:r>
          <w:rPr>
            <w:noProof/>
            <w:webHidden/>
          </w:rPr>
          <w:instrText xml:space="preserve"> PAGEREF _Toc184805314 \h </w:instrText>
        </w:r>
        <w:r>
          <w:rPr>
            <w:noProof/>
            <w:webHidden/>
          </w:rPr>
        </w:r>
        <w:r>
          <w:rPr>
            <w:noProof/>
            <w:webHidden/>
          </w:rPr>
          <w:fldChar w:fldCharType="separate"/>
        </w:r>
        <w:r w:rsidR="00CF5689">
          <w:rPr>
            <w:noProof/>
            <w:webHidden/>
          </w:rPr>
          <w:t>5</w:t>
        </w:r>
        <w:r>
          <w:rPr>
            <w:noProof/>
            <w:webHidden/>
          </w:rPr>
          <w:fldChar w:fldCharType="end"/>
        </w:r>
      </w:hyperlink>
    </w:p>
    <w:p w14:paraId="1F02C87B" w14:textId="3FBA87B3"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15" w:history="1">
        <w:r w:rsidRPr="00DF7542">
          <w:rPr>
            <w:rStyle w:val="Hyperlink"/>
            <w:rFonts w:ascii="Franklin Gothic Book" w:hAnsi="Franklin Gothic Book" w:cstheme="majorHAnsi"/>
            <w:noProof/>
          </w:rPr>
          <w:t>3.2</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Objective</w:t>
        </w:r>
        <w:r>
          <w:rPr>
            <w:noProof/>
            <w:webHidden/>
          </w:rPr>
          <w:tab/>
        </w:r>
        <w:r>
          <w:rPr>
            <w:noProof/>
            <w:webHidden/>
          </w:rPr>
          <w:fldChar w:fldCharType="begin"/>
        </w:r>
        <w:r>
          <w:rPr>
            <w:noProof/>
            <w:webHidden/>
          </w:rPr>
          <w:instrText xml:space="preserve"> PAGEREF _Toc184805315 \h </w:instrText>
        </w:r>
        <w:r>
          <w:rPr>
            <w:noProof/>
            <w:webHidden/>
          </w:rPr>
        </w:r>
        <w:r>
          <w:rPr>
            <w:noProof/>
            <w:webHidden/>
          </w:rPr>
          <w:fldChar w:fldCharType="separate"/>
        </w:r>
        <w:r w:rsidR="00CF5689">
          <w:rPr>
            <w:noProof/>
            <w:webHidden/>
          </w:rPr>
          <w:t>6</w:t>
        </w:r>
        <w:r>
          <w:rPr>
            <w:noProof/>
            <w:webHidden/>
          </w:rPr>
          <w:fldChar w:fldCharType="end"/>
        </w:r>
      </w:hyperlink>
    </w:p>
    <w:p w14:paraId="48D1D5A0" w14:textId="5281055D"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16" w:history="1">
        <w:r w:rsidRPr="00DF7542">
          <w:rPr>
            <w:rStyle w:val="Hyperlink"/>
            <w:rFonts w:ascii="Franklin Gothic Book" w:hAnsi="Franklin Gothic Book" w:cstheme="majorHAnsi"/>
            <w:noProof/>
          </w:rPr>
          <w:t>3.3</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Principles</w:t>
        </w:r>
        <w:r>
          <w:rPr>
            <w:noProof/>
            <w:webHidden/>
          </w:rPr>
          <w:tab/>
        </w:r>
        <w:r>
          <w:rPr>
            <w:noProof/>
            <w:webHidden/>
          </w:rPr>
          <w:fldChar w:fldCharType="begin"/>
        </w:r>
        <w:r>
          <w:rPr>
            <w:noProof/>
            <w:webHidden/>
          </w:rPr>
          <w:instrText xml:space="preserve"> PAGEREF _Toc184805316 \h </w:instrText>
        </w:r>
        <w:r>
          <w:rPr>
            <w:noProof/>
            <w:webHidden/>
          </w:rPr>
        </w:r>
        <w:r>
          <w:rPr>
            <w:noProof/>
            <w:webHidden/>
          </w:rPr>
          <w:fldChar w:fldCharType="separate"/>
        </w:r>
        <w:r w:rsidR="00CF5689">
          <w:rPr>
            <w:noProof/>
            <w:webHidden/>
          </w:rPr>
          <w:t>6</w:t>
        </w:r>
        <w:r>
          <w:rPr>
            <w:noProof/>
            <w:webHidden/>
          </w:rPr>
          <w:fldChar w:fldCharType="end"/>
        </w:r>
      </w:hyperlink>
    </w:p>
    <w:p w14:paraId="34FD24C8" w14:textId="34629361"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17" w:history="1">
        <w:r w:rsidRPr="00DF7542">
          <w:rPr>
            <w:rStyle w:val="Hyperlink"/>
            <w:rFonts w:ascii="Franklin Gothic Book" w:hAnsi="Franklin Gothic Book" w:cstheme="majorHAnsi"/>
            <w:noProof/>
          </w:rPr>
          <w:t>3.4</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Awareness raising about the GRM</w:t>
        </w:r>
        <w:r>
          <w:rPr>
            <w:noProof/>
            <w:webHidden/>
          </w:rPr>
          <w:tab/>
        </w:r>
        <w:r>
          <w:rPr>
            <w:noProof/>
            <w:webHidden/>
          </w:rPr>
          <w:fldChar w:fldCharType="begin"/>
        </w:r>
        <w:r>
          <w:rPr>
            <w:noProof/>
            <w:webHidden/>
          </w:rPr>
          <w:instrText xml:space="preserve"> PAGEREF _Toc184805317 \h </w:instrText>
        </w:r>
        <w:r>
          <w:rPr>
            <w:noProof/>
            <w:webHidden/>
          </w:rPr>
        </w:r>
        <w:r>
          <w:rPr>
            <w:noProof/>
            <w:webHidden/>
          </w:rPr>
          <w:fldChar w:fldCharType="separate"/>
        </w:r>
        <w:r w:rsidR="00CF5689">
          <w:rPr>
            <w:noProof/>
            <w:webHidden/>
          </w:rPr>
          <w:t>7</w:t>
        </w:r>
        <w:r>
          <w:rPr>
            <w:noProof/>
            <w:webHidden/>
          </w:rPr>
          <w:fldChar w:fldCharType="end"/>
        </w:r>
      </w:hyperlink>
    </w:p>
    <w:p w14:paraId="6E78D556" w14:textId="1837033C" w:rsidR="00AC114E" w:rsidRDefault="00AC114E">
      <w:pPr>
        <w:pStyle w:val="TOC1"/>
        <w:tabs>
          <w:tab w:val="left" w:pos="440"/>
        </w:tabs>
        <w:rPr>
          <w:rFonts w:asciiTheme="minorHAnsi" w:eastAsiaTheme="minorEastAsia" w:hAnsiTheme="minorHAnsi" w:cstheme="minorBidi"/>
          <w:b w:val="0"/>
          <w:bCs w:val="0"/>
          <w:caps w:val="0"/>
          <w:noProof/>
          <w:sz w:val="24"/>
          <w:szCs w:val="24"/>
          <w:lang w:eastAsia="en-GB"/>
        </w:rPr>
      </w:pPr>
      <w:hyperlink w:anchor="_Toc184805318" w:history="1">
        <w:r w:rsidRPr="00DF7542">
          <w:rPr>
            <w:rStyle w:val="Hyperlink"/>
            <w:rFonts w:cstheme="majorHAnsi"/>
            <w:noProof/>
          </w:rPr>
          <w:t>4</w:t>
        </w:r>
        <w:r>
          <w:rPr>
            <w:rFonts w:asciiTheme="minorHAnsi" w:eastAsiaTheme="minorEastAsia" w:hAnsiTheme="minorHAnsi" w:cstheme="minorBidi"/>
            <w:b w:val="0"/>
            <w:bCs w:val="0"/>
            <w:caps w:val="0"/>
            <w:noProof/>
            <w:sz w:val="24"/>
            <w:szCs w:val="24"/>
            <w:lang w:eastAsia="en-GB"/>
          </w:rPr>
          <w:tab/>
        </w:r>
        <w:r w:rsidRPr="00DF7542">
          <w:rPr>
            <w:rStyle w:val="Hyperlink"/>
            <w:rFonts w:ascii="Franklin Gothic Book" w:hAnsi="Franklin Gothic Book" w:cstheme="majorHAnsi"/>
            <w:noProof/>
          </w:rPr>
          <w:t>The Response Process for the Project</w:t>
        </w:r>
        <w:r>
          <w:rPr>
            <w:noProof/>
            <w:webHidden/>
          </w:rPr>
          <w:tab/>
        </w:r>
        <w:r>
          <w:rPr>
            <w:noProof/>
            <w:webHidden/>
          </w:rPr>
          <w:fldChar w:fldCharType="begin"/>
        </w:r>
        <w:r>
          <w:rPr>
            <w:noProof/>
            <w:webHidden/>
          </w:rPr>
          <w:instrText xml:space="preserve"> PAGEREF _Toc184805318 \h </w:instrText>
        </w:r>
        <w:r>
          <w:rPr>
            <w:noProof/>
            <w:webHidden/>
          </w:rPr>
        </w:r>
        <w:r>
          <w:rPr>
            <w:noProof/>
            <w:webHidden/>
          </w:rPr>
          <w:fldChar w:fldCharType="separate"/>
        </w:r>
        <w:r w:rsidR="00CF5689">
          <w:rPr>
            <w:noProof/>
            <w:webHidden/>
          </w:rPr>
          <w:t>8</w:t>
        </w:r>
        <w:r>
          <w:rPr>
            <w:noProof/>
            <w:webHidden/>
          </w:rPr>
          <w:fldChar w:fldCharType="end"/>
        </w:r>
      </w:hyperlink>
    </w:p>
    <w:p w14:paraId="2C9D256D" w14:textId="0AA95472"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19" w:history="1">
        <w:r w:rsidRPr="00DF7542">
          <w:rPr>
            <w:rStyle w:val="Hyperlink"/>
            <w:rFonts w:ascii="Franklin Gothic Book" w:hAnsi="Franklin Gothic Book"/>
            <w:noProof/>
          </w:rPr>
          <w:t>4.1</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noProof/>
          </w:rPr>
          <w:t>Overview of the grievance response process</w:t>
        </w:r>
        <w:r>
          <w:rPr>
            <w:noProof/>
            <w:webHidden/>
          </w:rPr>
          <w:tab/>
        </w:r>
        <w:r>
          <w:rPr>
            <w:noProof/>
            <w:webHidden/>
          </w:rPr>
          <w:fldChar w:fldCharType="begin"/>
        </w:r>
        <w:r>
          <w:rPr>
            <w:noProof/>
            <w:webHidden/>
          </w:rPr>
          <w:instrText xml:space="preserve"> PAGEREF _Toc184805319 \h </w:instrText>
        </w:r>
        <w:r>
          <w:rPr>
            <w:noProof/>
            <w:webHidden/>
          </w:rPr>
        </w:r>
        <w:r>
          <w:rPr>
            <w:noProof/>
            <w:webHidden/>
          </w:rPr>
          <w:fldChar w:fldCharType="separate"/>
        </w:r>
        <w:r w:rsidR="00CF5689">
          <w:rPr>
            <w:noProof/>
            <w:webHidden/>
          </w:rPr>
          <w:t>8</w:t>
        </w:r>
        <w:r>
          <w:rPr>
            <w:noProof/>
            <w:webHidden/>
          </w:rPr>
          <w:fldChar w:fldCharType="end"/>
        </w:r>
      </w:hyperlink>
    </w:p>
    <w:p w14:paraId="23B190B4" w14:textId="6FCCCB4E"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20" w:history="1">
        <w:r w:rsidRPr="00DF7542">
          <w:rPr>
            <w:rStyle w:val="Hyperlink"/>
            <w:rFonts w:ascii="Franklin Gothic Book" w:hAnsi="Franklin Gothic Book"/>
            <w:noProof/>
          </w:rPr>
          <w:t>4.2</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noProof/>
          </w:rPr>
          <w:t>Process for the Grievance Redress Mechanism</w:t>
        </w:r>
        <w:r>
          <w:rPr>
            <w:noProof/>
            <w:webHidden/>
          </w:rPr>
          <w:tab/>
        </w:r>
        <w:r>
          <w:rPr>
            <w:noProof/>
            <w:webHidden/>
          </w:rPr>
          <w:fldChar w:fldCharType="begin"/>
        </w:r>
        <w:r>
          <w:rPr>
            <w:noProof/>
            <w:webHidden/>
          </w:rPr>
          <w:instrText xml:space="preserve"> PAGEREF _Toc184805320 \h </w:instrText>
        </w:r>
        <w:r>
          <w:rPr>
            <w:noProof/>
            <w:webHidden/>
          </w:rPr>
        </w:r>
        <w:r>
          <w:rPr>
            <w:noProof/>
            <w:webHidden/>
          </w:rPr>
          <w:fldChar w:fldCharType="separate"/>
        </w:r>
        <w:r w:rsidR="00CF5689">
          <w:rPr>
            <w:noProof/>
            <w:webHidden/>
          </w:rPr>
          <w:t>9</w:t>
        </w:r>
        <w:r>
          <w:rPr>
            <w:noProof/>
            <w:webHidden/>
          </w:rPr>
          <w:fldChar w:fldCharType="end"/>
        </w:r>
      </w:hyperlink>
    </w:p>
    <w:p w14:paraId="6E091584" w14:textId="0C11D0D0"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1" w:history="1">
        <w:r w:rsidRPr="00DF7542">
          <w:rPr>
            <w:rStyle w:val="Hyperlink"/>
            <w:rFonts w:ascii="Franklin Gothic Book" w:hAnsi="Franklin Gothic Book" w:cstheme="majorHAnsi"/>
            <w:noProof/>
          </w:rPr>
          <w:t>4.2.1</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1: Receive and Register Grievance</w:t>
        </w:r>
        <w:r>
          <w:rPr>
            <w:noProof/>
            <w:webHidden/>
          </w:rPr>
          <w:tab/>
        </w:r>
        <w:r>
          <w:rPr>
            <w:noProof/>
            <w:webHidden/>
          </w:rPr>
          <w:fldChar w:fldCharType="begin"/>
        </w:r>
        <w:r>
          <w:rPr>
            <w:noProof/>
            <w:webHidden/>
          </w:rPr>
          <w:instrText xml:space="preserve"> PAGEREF _Toc184805321 \h </w:instrText>
        </w:r>
        <w:r>
          <w:rPr>
            <w:noProof/>
            <w:webHidden/>
          </w:rPr>
        </w:r>
        <w:r>
          <w:rPr>
            <w:noProof/>
            <w:webHidden/>
          </w:rPr>
          <w:fldChar w:fldCharType="separate"/>
        </w:r>
        <w:r w:rsidR="00CF5689">
          <w:rPr>
            <w:noProof/>
            <w:webHidden/>
          </w:rPr>
          <w:t>11</w:t>
        </w:r>
        <w:r>
          <w:rPr>
            <w:noProof/>
            <w:webHidden/>
          </w:rPr>
          <w:fldChar w:fldCharType="end"/>
        </w:r>
      </w:hyperlink>
    </w:p>
    <w:p w14:paraId="6D8B57C5" w14:textId="503CA66E"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2" w:history="1">
        <w:r w:rsidRPr="00DF7542">
          <w:rPr>
            <w:rStyle w:val="Hyperlink"/>
            <w:rFonts w:ascii="Franklin Gothic Book" w:hAnsi="Franklin Gothic Book" w:cstheme="majorHAnsi"/>
            <w:noProof/>
          </w:rPr>
          <w:t>4.2.2</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2: Acknowledge, Assess and Assign Grievance</w:t>
        </w:r>
        <w:r>
          <w:rPr>
            <w:noProof/>
            <w:webHidden/>
          </w:rPr>
          <w:tab/>
        </w:r>
        <w:r>
          <w:rPr>
            <w:noProof/>
            <w:webHidden/>
          </w:rPr>
          <w:fldChar w:fldCharType="begin"/>
        </w:r>
        <w:r>
          <w:rPr>
            <w:noProof/>
            <w:webHidden/>
          </w:rPr>
          <w:instrText xml:space="preserve"> PAGEREF _Toc184805322 \h </w:instrText>
        </w:r>
        <w:r>
          <w:rPr>
            <w:noProof/>
            <w:webHidden/>
          </w:rPr>
        </w:r>
        <w:r>
          <w:rPr>
            <w:noProof/>
            <w:webHidden/>
          </w:rPr>
          <w:fldChar w:fldCharType="separate"/>
        </w:r>
        <w:r w:rsidR="00CF5689">
          <w:rPr>
            <w:noProof/>
            <w:webHidden/>
          </w:rPr>
          <w:t>15</w:t>
        </w:r>
        <w:r>
          <w:rPr>
            <w:noProof/>
            <w:webHidden/>
          </w:rPr>
          <w:fldChar w:fldCharType="end"/>
        </w:r>
      </w:hyperlink>
    </w:p>
    <w:p w14:paraId="15B31349" w14:textId="709D95A2"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3" w:history="1">
        <w:r w:rsidRPr="00DF7542">
          <w:rPr>
            <w:rStyle w:val="Hyperlink"/>
            <w:rFonts w:ascii="Franklin Gothic Book" w:hAnsi="Franklin Gothic Book" w:cstheme="majorHAnsi"/>
            <w:noProof/>
          </w:rPr>
          <w:t>4.2.3</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3: Develop a Response</w:t>
        </w:r>
        <w:r>
          <w:rPr>
            <w:noProof/>
            <w:webHidden/>
          </w:rPr>
          <w:tab/>
        </w:r>
        <w:r>
          <w:rPr>
            <w:noProof/>
            <w:webHidden/>
          </w:rPr>
          <w:fldChar w:fldCharType="begin"/>
        </w:r>
        <w:r>
          <w:rPr>
            <w:noProof/>
            <w:webHidden/>
          </w:rPr>
          <w:instrText xml:space="preserve"> PAGEREF _Toc184805323 \h </w:instrText>
        </w:r>
        <w:r>
          <w:rPr>
            <w:noProof/>
            <w:webHidden/>
          </w:rPr>
        </w:r>
        <w:r>
          <w:rPr>
            <w:noProof/>
            <w:webHidden/>
          </w:rPr>
          <w:fldChar w:fldCharType="separate"/>
        </w:r>
        <w:r w:rsidR="00CF5689">
          <w:rPr>
            <w:noProof/>
            <w:webHidden/>
          </w:rPr>
          <w:t>16</w:t>
        </w:r>
        <w:r>
          <w:rPr>
            <w:noProof/>
            <w:webHidden/>
          </w:rPr>
          <w:fldChar w:fldCharType="end"/>
        </w:r>
      </w:hyperlink>
    </w:p>
    <w:p w14:paraId="11F78E98" w14:textId="6A9478CC"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4" w:history="1">
        <w:r w:rsidRPr="00DF7542">
          <w:rPr>
            <w:rStyle w:val="Hyperlink"/>
            <w:rFonts w:ascii="Franklin Gothic Book" w:hAnsi="Franklin Gothic Book" w:cstheme="majorHAnsi"/>
            <w:noProof/>
          </w:rPr>
          <w:t>4.2.4</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4: Communicate Response and Seek Agreement</w:t>
        </w:r>
        <w:r>
          <w:rPr>
            <w:noProof/>
            <w:webHidden/>
          </w:rPr>
          <w:tab/>
        </w:r>
        <w:r>
          <w:rPr>
            <w:noProof/>
            <w:webHidden/>
          </w:rPr>
          <w:fldChar w:fldCharType="begin"/>
        </w:r>
        <w:r>
          <w:rPr>
            <w:noProof/>
            <w:webHidden/>
          </w:rPr>
          <w:instrText xml:space="preserve"> PAGEREF _Toc184805324 \h </w:instrText>
        </w:r>
        <w:r>
          <w:rPr>
            <w:noProof/>
            <w:webHidden/>
          </w:rPr>
        </w:r>
        <w:r>
          <w:rPr>
            <w:noProof/>
            <w:webHidden/>
          </w:rPr>
          <w:fldChar w:fldCharType="separate"/>
        </w:r>
        <w:r w:rsidR="00CF5689">
          <w:rPr>
            <w:noProof/>
            <w:webHidden/>
          </w:rPr>
          <w:t>16</w:t>
        </w:r>
        <w:r>
          <w:rPr>
            <w:noProof/>
            <w:webHidden/>
          </w:rPr>
          <w:fldChar w:fldCharType="end"/>
        </w:r>
      </w:hyperlink>
    </w:p>
    <w:p w14:paraId="61262419" w14:textId="43C33C3F"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5" w:history="1">
        <w:r w:rsidRPr="00DF7542">
          <w:rPr>
            <w:rStyle w:val="Hyperlink"/>
            <w:rFonts w:ascii="Franklin Gothic Book" w:hAnsi="Franklin Gothic Book" w:cstheme="majorHAnsi"/>
            <w:noProof/>
          </w:rPr>
          <w:t>4.2.5</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5: Implement Response</w:t>
        </w:r>
        <w:r>
          <w:rPr>
            <w:noProof/>
            <w:webHidden/>
          </w:rPr>
          <w:tab/>
        </w:r>
        <w:r>
          <w:rPr>
            <w:noProof/>
            <w:webHidden/>
          </w:rPr>
          <w:fldChar w:fldCharType="begin"/>
        </w:r>
        <w:r>
          <w:rPr>
            <w:noProof/>
            <w:webHidden/>
          </w:rPr>
          <w:instrText xml:space="preserve"> PAGEREF _Toc184805325 \h </w:instrText>
        </w:r>
        <w:r>
          <w:rPr>
            <w:noProof/>
            <w:webHidden/>
          </w:rPr>
        </w:r>
        <w:r>
          <w:rPr>
            <w:noProof/>
            <w:webHidden/>
          </w:rPr>
          <w:fldChar w:fldCharType="separate"/>
        </w:r>
        <w:r w:rsidR="00CF5689">
          <w:rPr>
            <w:noProof/>
            <w:webHidden/>
          </w:rPr>
          <w:t>18</w:t>
        </w:r>
        <w:r>
          <w:rPr>
            <w:noProof/>
            <w:webHidden/>
          </w:rPr>
          <w:fldChar w:fldCharType="end"/>
        </w:r>
      </w:hyperlink>
    </w:p>
    <w:p w14:paraId="0F43CCD8" w14:textId="5A3BAD1D"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6" w:history="1">
        <w:r w:rsidRPr="00DF7542">
          <w:rPr>
            <w:rStyle w:val="Hyperlink"/>
            <w:rFonts w:ascii="Franklin Gothic Book" w:hAnsi="Franklin Gothic Book" w:cstheme="majorHAnsi"/>
            <w:noProof/>
          </w:rPr>
          <w:t>4.2.6</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6: Review Resolution</w:t>
        </w:r>
        <w:r>
          <w:rPr>
            <w:noProof/>
            <w:webHidden/>
          </w:rPr>
          <w:tab/>
        </w:r>
        <w:r>
          <w:rPr>
            <w:noProof/>
            <w:webHidden/>
          </w:rPr>
          <w:fldChar w:fldCharType="begin"/>
        </w:r>
        <w:r>
          <w:rPr>
            <w:noProof/>
            <w:webHidden/>
          </w:rPr>
          <w:instrText xml:space="preserve"> PAGEREF _Toc184805326 \h </w:instrText>
        </w:r>
        <w:r>
          <w:rPr>
            <w:noProof/>
            <w:webHidden/>
          </w:rPr>
        </w:r>
        <w:r>
          <w:rPr>
            <w:noProof/>
            <w:webHidden/>
          </w:rPr>
          <w:fldChar w:fldCharType="separate"/>
        </w:r>
        <w:r w:rsidR="00CF5689">
          <w:rPr>
            <w:noProof/>
            <w:webHidden/>
          </w:rPr>
          <w:t>18</w:t>
        </w:r>
        <w:r>
          <w:rPr>
            <w:noProof/>
            <w:webHidden/>
          </w:rPr>
          <w:fldChar w:fldCharType="end"/>
        </w:r>
      </w:hyperlink>
    </w:p>
    <w:p w14:paraId="37163450" w14:textId="7CF79E64"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7" w:history="1">
        <w:r w:rsidRPr="00DF7542">
          <w:rPr>
            <w:rStyle w:val="Hyperlink"/>
            <w:rFonts w:ascii="Franklin Gothic Book" w:hAnsi="Franklin Gothic Book" w:cstheme="majorHAnsi"/>
            <w:noProof/>
          </w:rPr>
          <w:t>4.2.7</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7: Close Out or Refer Request</w:t>
        </w:r>
        <w:r>
          <w:rPr>
            <w:noProof/>
            <w:webHidden/>
          </w:rPr>
          <w:tab/>
        </w:r>
        <w:r>
          <w:rPr>
            <w:noProof/>
            <w:webHidden/>
          </w:rPr>
          <w:fldChar w:fldCharType="begin"/>
        </w:r>
        <w:r>
          <w:rPr>
            <w:noProof/>
            <w:webHidden/>
          </w:rPr>
          <w:instrText xml:space="preserve"> PAGEREF _Toc184805327 \h </w:instrText>
        </w:r>
        <w:r>
          <w:rPr>
            <w:noProof/>
            <w:webHidden/>
          </w:rPr>
        </w:r>
        <w:r>
          <w:rPr>
            <w:noProof/>
            <w:webHidden/>
          </w:rPr>
          <w:fldChar w:fldCharType="separate"/>
        </w:r>
        <w:r w:rsidR="00CF5689">
          <w:rPr>
            <w:noProof/>
            <w:webHidden/>
          </w:rPr>
          <w:t>19</w:t>
        </w:r>
        <w:r>
          <w:rPr>
            <w:noProof/>
            <w:webHidden/>
          </w:rPr>
          <w:fldChar w:fldCharType="end"/>
        </w:r>
      </w:hyperlink>
    </w:p>
    <w:p w14:paraId="69E1C397" w14:textId="6AD637CF" w:rsidR="00AC114E" w:rsidRDefault="00AC114E">
      <w:pPr>
        <w:pStyle w:val="TOC3"/>
        <w:tabs>
          <w:tab w:val="left" w:pos="1200"/>
          <w:tab w:val="right" w:leader="dot" w:pos="9350"/>
        </w:tabs>
        <w:rPr>
          <w:rFonts w:asciiTheme="minorHAnsi" w:eastAsiaTheme="minorEastAsia" w:hAnsiTheme="minorHAnsi" w:cstheme="minorBidi"/>
          <w:noProof/>
          <w:sz w:val="24"/>
          <w:szCs w:val="24"/>
          <w:lang w:eastAsia="en-GB"/>
        </w:rPr>
      </w:pPr>
      <w:hyperlink w:anchor="_Toc184805328" w:history="1">
        <w:r w:rsidRPr="00DF7542">
          <w:rPr>
            <w:rStyle w:val="Hyperlink"/>
            <w:rFonts w:ascii="Franklin Gothic Book" w:hAnsi="Franklin Gothic Book" w:cstheme="majorHAnsi"/>
            <w:noProof/>
          </w:rPr>
          <w:t>4.2.8</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cstheme="majorHAnsi"/>
            <w:noProof/>
          </w:rPr>
          <w:t>Step 8: Monitoring and Evaluation</w:t>
        </w:r>
        <w:r>
          <w:rPr>
            <w:noProof/>
            <w:webHidden/>
          </w:rPr>
          <w:tab/>
        </w:r>
        <w:r>
          <w:rPr>
            <w:noProof/>
            <w:webHidden/>
          </w:rPr>
          <w:fldChar w:fldCharType="begin"/>
        </w:r>
        <w:r>
          <w:rPr>
            <w:noProof/>
            <w:webHidden/>
          </w:rPr>
          <w:instrText xml:space="preserve"> PAGEREF _Toc184805328 \h </w:instrText>
        </w:r>
        <w:r>
          <w:rPr>
            <w:noProof/>
            <w:webHidden/>
          </w:rPr>
        </w:r>
        <w:r>
          <w:rPr>
            <w:noProof/>
            <w:webHidden/>
          </w:rPr>
          <w:fldChar w:fldCharType="separate"/>
        </w:r>
        <w:r w:rsidR="00CF5689">
          <w:rPr>
            <w:noProof/>
            <w:webHidden/>
          </w:rPr>
          <w:t>20</w:t>
        </w:r>
        <w:r>
          <w:rPr>
            <w:noProof/>
            <w:webHidden/>
          </w:rPr>
          <w:fldChar w:fldCharType="end"/>
        </w:r>
      </w:hyperlink>
    </w:p>
    <w:p w14:paraId="15197297" w14:textId="14176794" w:rsidR="00AC114E" w:rsidRDefault="00AC114E">
      <w:pPr>
        <w:pStyle w:val="TOC2"/>
        <w:tabs>
          <w:tab w:val="left" w:pos="960"/>
          <w:tab w:val="right" w:leader="dot" w:pos="9350"/>
        </w:tabs>
        <w:rPr>
          <w:rFonts w:asciiTheme="minorHAnsi" w:eastAsiaTheme="minorEastAsia" w:hAnsiTheme="minorHAnsi" w:cstheme="minorBidi"/>
          <w:noProof/>
          <w:sz w:val="24"/>
          <w:szCs w:val="24"/>
          <w:lang w:eastAsia="en-GB"/>
        </w:rPr>
      </w:pPr>
      <w:hyperlink w:anchor="_Toc184805329" w:history="1">
        <w:r w:rsidRPr="00DF7542">
          <w:rPr>
            <w:rStyle w:val="Hyperlink"/>
            <w:rFonts w:ascii="Franklin Gothic Book" w:hAnsi="Franklin Gothic Book"/>
            <w:noProof/>
          </w:rPr>
          <w:t>4.3</w:t>
        </w:r>
        <w:r>
          <w:rPr>
            <w:rFonts w:asciiTheme="minorHAnsi" w:eastAsiaTheme="minorEastAsia" w:hAnsiTheme="minorHAnsi" w:cstheme="minorBidi"/>
            <w:noProof/>
            <w:sz w:val="24"/>
            <w:szCs w:val="24"/>
            <w:lang w:eastAsia="en-GB"/>
          </w:rPr>
          <w:tab/>
        </w:r>
        <w:r w:rsidRPr="00DF7542">
          <w:rPr>
            <w:rStyle w:val="Hyperlink"/>
            <w:rFonts w:ascii="Franklin Gothic Book" w:hAnsi="Franklin Gothic Book"/>
            <w:noProof/>
          </w:rPr>
          <w:t>Project Assurance mechanism</w:t>
        </w:r>
        <w:r>
          <w:rPr>
            <w:noProof/>
            <w:webHidden/>
          </w:rPr>
          <w:tab/>
        </w:r>
        <w:r>
          <w:rPr>
            <w:noProof/>
            <w:webHidden/>
          </w:rPr>
          <w:fldChar w:fldCharType="begin"/>
        </w:r>
        <w:r>
          <w:rPr>
            <w:noProof/>
            <w:webHidden/>
          </w:rPr>
          <w:instrText xml:space="preserve"> PAGEREF _Toc184805329 \h </w:instrText>
        </w:r>
        <w:r>
          <w:rPr>
            <w:noProof/>
            <w:webHidden/>
          </w:rPr>
        </w:r>
        <w:r>
          <w:rPr>
            <w:noProof/>
            <w:webHidden/>
          </w:rPr>
          <w:fldChar w:fldCharType="separate"/>
        </w:r>
        <w:r w:rsidR="00CF5689">
          <w:rPr>
            <w:noProof/>
            <w:webHidden/>
          </w:rPr>
          <w:t>20</w:t>
        </w:r>
        <w:r>
          <w:rPr>
            <w:noProof/>
            <w:webHidden/>
          </w:rPr>
          <w:fldChar w:fldCharType="end"/>
        </w:r>
      </w:hyperlink>
    </w:p>
    <w:p w14:paraId="0C4DD291" w14:textId="0E1C2F76" w:rsidR="00AC114E" w:rsidRDefault="00AC114E">
      <w:pPr>
        <w:pStyle w:val="TOC1"/>
        <w:tabs>
          <w:tab w:val="left" w:pos="440"/>
        </w:tabs>
        <w:rPr>
          <w:rFonts w:asciiTheme="minorHAnsi" w:eastAsiaTheme="minorEastAsia" w:hAnsiTheme="minorHAnsi" w:cstheme="minorBidi"/>
          <w:b w:val="0"/>
          <w:bCs w:val="0"/>
          <w:caps w:val="0"/>
          <w:noProof/>
          <w:sz w:val="24"/>
          <w:szCs w:val="24"/>
          <w:lang w:eastAsia="en-GB"/>
        </w:rPr>
      </w:pPr>
      <w:hyperlink w:anchor="_Toc184805330" w:history="1">
        <w:r w:rsidRPr="00DF7542">
          <w:rPr>
            <w:rStyle w:val="Hyperlink"/>
            <w:rFonts w:cstheme="majorHAnsi"/>
            <w:noProof/>
          </w:rPr>
          <w:t>5</w:t>
        </w:r>
        <w:r>
          <w:rPr>
            <w:rFonts w:asciiTheme="minorHAnsi" w:eastAsiaTheme="minorEastAsia" w:hAnsiTheme="minorHAnsi" w:cstheme="minorBidi"/>
            <w:b w:val="0"/>
            <w:bCs w:val="0"/>
            <w:caps w:val="0"/>
            <w:noProof/>
            <w:sz w:val="24"/>
            <w:szCs w:val="24"/>
            <w:lang w:eastAsia="en-GB"/>
          </w:rPr>
          <w:tab/>
        </w:r>
        <w:r w:rsidRPr="00DF7542">
          <w:rPr>
            <w:rStyle w:val="Hyperlink"/>
            <w:rFonts w:ascii="Franklin Gothic Book" w:hAnsi="Franklin Gothic Book" w:cstheme="majorHAnsi"/>
            <w:noProof/>
          </w:rPr>
          <w:t>Roles, Responsibilities and Resources</w:t>
        </w:r>
        <w:r>
          <w:rPr>
            <w:noProof/>
            <w:webHidden/>
          </w:rPr>
          <w:tab/>
        </w:r>
        <w:r>
          <w:rPr>
            <w:noProof/>
            <w:webHidden/>
          </w:rPr>
          <w:fldChar w:fldCharType="begin"/>
        </w:r>
        <w:r>
          <w:rPr>
            <w:noProof/>
            <w:webHidden/>
          </w:rPr>
          <w:instrText xml:space="preserve"> PAGEREF _Toc184805330 \h </w:instrText>
        </w:r>
        <w:r>
          <w:rPr>
            <w:noProof/>
            <w:webHidden/>
          </w:rPr>
        </w:r>
        <w:r>
          <w:rPr>
            <w:noProof/>
            <w:webHidden/>
          </w:rPr>
          <w:fldChar w:fldCharType="separate"/>
        </w:r>
        <w:r w:rsidR="00CF5689">
          <w:rPr>
            <w:noProof/>
            <w:webHidden/>
          </w:rPr>
          <w:t>21</w:t>
        </w:r>
        <w:r>
          <w:rPr>
            <w:noProof/>
            <w:webHidden/>
          </w:rPr>
          <w:fldChar w:fldCharType="end"/>
        </w:r>
      </w:hyperlink>
    </w:p>
    <w:p w14:paraId="2093B1A3" w14:textId="6C60D8AE" w:rsidR="00AC114E" w:rsidRDefault="00AC114E">
      <w:pPr>
        <w:pStyle w:val="TOC1"/>
        <w:tabs>
          <w:tab w:val="left" w:pos="440"/>
        </w:tabs>
        <w:rPr>
          <w:rFonts w:asciiTheme="minorHAnsi" w:eastAsiaTheme="minorEastAsia" w:hAnsiTheme="minorHAnsi" w:cstheme="minorBidi"/>
          <w:b w:val="0"/>
          <w:bCs w:val="0"/>
          <w:caps w:val="0"/>
          <w:noProof/>
          <w:sz w:val="24"/>
          <w:szCs w:val="24"/>
          <w:lang w:eastAsia="en-GB"/>
        </w:rPr>
      </w:pPr>
      <w:hyperlink w:anchor="_Toc184805331" w:history="1">
        <w:r w:rsidRPr="00DF7542">
          <w:rPr>
            <w:rStyle w:val="Hyperlink"/>
            <w:rFonts w:cstheme="majorHAnsi"/>
            <w:noProof/>
          </w:rPr>
          <w:t>6</w:t>
        </w:r>
        <w:r>
          <w:rPr>
            <w:rFonts w:asciiTheme="minorHAnsi" w:eastAsiaTheme="minorEastAsia" w:hAnsiTheme="minorHAnsi" w:cstheme="minorBidi"/>
            <w:b w:val="0"/>
            <w:bCs w:val="0"/>
            <w:caps w:val="0"/>
            <w:noProof/>
            <w:sz w:val="24"/>
            <w:szCs w:val="24"/>
            <w:lang w:eastAsia="en-GB"/>
          </w:rPr>
          <w:tab/>
        </w:r>
        <w:r w:rsidRPr="00DF7542">
          <w:rPr>
            <w:rStyle w:val="Hyperlink"/>
            <w:rFonts w:ascii="Franklin Gothic Book" w:hAnsi="Franklin Gothic Book" w:cstheme="majorHAnsi"/>
            <w:noProof/>
          </w:rPr>
          <w:t>USE AND STORAGE OF SENSITIVE INFORMATION</w:t>
        </w:r>
        <w:r>
          <w:rPr>
            <w:noProof/>
            <w:webHidden/>
          </w:rPr>
          <w:tab/>
        </w:r>
        <w:r>
          <w:rPr>
            <w:noProof/>
            <w:webHidden/>
          </w:rPr>
          <w:fldChar w:fldCharType="begin"/>
        </w:r>
        <w:r>
          <w:rPr>
            <w:noProof/>
            <w:webHidden/>
          </w:rPr>
          <w:instrText xml:space="preserve"> PAGEREF _Toc184805331 \h </w:instrText>
        </w:r>
        <w:r>
          <w:rPr>
            <w:noProof/>
            <w:webHidden/>
          </w:rPr>
        </w:r>
        <w:r>
          <w:rPr>
            <w:noProof/>
            <w:webHidden/>
          </w:rPr>
          <w:fldChar w:fldCharType="separate"/>
        </w:r>
        <w:r w:rsidR="00CF5689">
          <w:rPr>
            <w:noProof/>
            <w:webHidden/>
          </w:rPr>
          <w:t>22</w:t>
        </w:r>
        <w:r>
          <w:rPr>
            <w:noProof/>
            <w:webHidden/>
          </w:rPr>
          <w:fldChar w:fldCharType="end"/>
        </w:r>
      </w:hyperlink>
    </w:p>
    <w:p w14:paraId="3A224398" w14:textId="5D126D17" w:rsidR="00F11CFD" w:rsidRPr="005558AD" w:rsidRDefault="00654C38" w:rsidP="00B676C2">
      <w:pPr>
        <w:spacing w:line="240" w:lineRule="auto"/>
        <w:rPr>
          <w:rFonts w:ascii="Franklin Gothic Book" w:hAnsi="Franklin Gothic Book" w:cstheme="majorHAnsi"/>
          <w:b/>
          <w:bCs/>
          <w:caps/>
        </w:rPr>
      </w:pPr>
      <w:r w:rsidRPr="005558AD">
        <w:rPr>
          <w:rFonts w:ascii="Franklin Gothic Book" w:hAnsi="Franklin Gothic Book" w:cstheme="majorHAnsi"/>
          <w:b/>
          <w:bCs/>
          <w:caps/>
        </w:rPr>
        <w:fldChar w:fldCharType="end"/>
      </w:r>
      <w:bookmarkStart w:id="13" w:name="_Toc25930876"/>
      <w:bookmarkStart w:id="14" w:name="_Toc27067563"/>
      <w:bookmarkStart w:id="15" w:name="_Toc31624625"/>
      <w:bookmarkEnd w:id="11"/>
      <w:bookmarkEnd w:id="12"/>
      <w:r w:rsidR="00F11CFD" w:rsidRPr="005558AD">
        <w:rPr>
          <w:rFonts w:ascii="Franklin Gothic Book" w:hAnsi="Franklin Gothic Book" w:cstheme="majorHAnsi"/>
          <w:b/>
          <w:bCs/>
          <w:caps/>
        </w:rPr>
        <w:br w:type="page"/>
      </w:r>
    </w:p>
    <w:p w14:paraId="5F0E8586" w14:textId="043758EF" w:rsidR="002F77C1" w:rsidRPr="005558AD" w:rsidRDefault="00E453C9" w:rsidP="00B676C2">
      <w:pPr>
        <w:pStyle w:val="Title"/>
        <w:rPr>
          <w:rFonts w:ascii="Franklin Gothic Book" w:hAnsi="Franklin Gothic Book" w:cstheme="majorHAnsi"/>
        </w:rPr>
      </w:pPr>
      <w:bookmarkStart w:id="16" w:name="_Toc507617422"/>
      <w:bookmarkStart w:id="17" w:name="_Toc511219071"/>
      <w:bookmarkEnd w:id="13"/>
      <w:bookmarkEnd w:id="14"/>
      <w:bookmarkEnd w:id="15"/>
      <w:r w:rsidRPr="005558AD">
        <w:rPr>
          <w:rFonts w:ascii="Franklin Gothic Book" w:hAnsi="Franklin Gothic Book" w:cstheme="majorHAnsi"/>
        </w:rPr>
        <w:lastRenderedPageBreak/>
        <w:t xml:space="preserve">Project </w:t>
      </w:r>
      <w:r w:rsidR="00B874E8" w:rsidRPr="005558AD">
        <w:rPr>
          <w:rFonts w:ascii="Franklin Gothic Book" w:hAnsi="Franklin Gothic Book" w:cstheme="majorHAnsi"/>
        </w:rPr>
        <w:t>Stakeholder Response</w:t>
      </w:r>
      <w:r w:rsidR="008F6A50" w:rsidRPr="005558AD">
        <w:rPr>
          <w:rFonts w:ascii="Franklin Gothic Book" w:hAnsi="Franklin Gothic Book" w:cstheme="majorHAnsi"/>
        </w:rPr>
        <w:t xml:space="preserve"> Mechanism</w:t>
      </w:r>
    </w:p>
    <w:p w14:paraId="2D19D215" w14:textId="5DB3E8D1" w:rsidR="00B676C2" w:rsidRPr="005558AD" w:rsidRDefault="00B676C2" w:rsidP="00B676C2">
      <w:pPr>
        <w:pStyle w:val="Heading1"/>
        <w:rPr>
          <w:rFonts w:ascii="Franklin Gothic Book" w:hAnsi="Franklin Gothic Book" w:cstheme="majorHAnsi"/>
        </w:rPr>
      </w:pPr>
      <w:bookmarkStart w:id="18" w:name="_Toc184805311"/>
      <w:r w:rsidRPr="005558AD">
        <w:rPr>
          <w:rFonts w:ascii="Franklin Gothic Book" w:hAnsi="Franklin Gothic Book" w:cstheme="majorHAnsi"/>
        </w:rPr>
        <w:t>Background</w:t>
      </w:r>
      <w:bookmarkEnd w:id="18"/>
    </w:p>
    <w:p w14:paraId="529D3649" w14:textId="6C84EE80"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 xml:space="preserve">In 2015, The Department of Environment, Forestry and Fisheries (DEFF) launched the National Biodiversity Economy Strategy (NBES). The Strategy is concerned with supporting the development of businesses and economic activities that are either directly dependent on biodiversity for their core business or that contribute to conserving biodiversity through their activities. In addition, the DEFF is the implementing partner for the UNDP-GEF 6 Project entitled,” Development of Value Chains for Products derived from Genetic Resources in Compliance with the Nagoya Protocol on Access and Benefit Sharing (ABS) and the National Biodiversity Economy Strategy (NBES).”  </w:t>
      </w:r>
    </w:p>
    <w:p w14:paraId="7438735F" w14:textId="6B58752B"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The project aims to support the implementation of the National Biodiversity Economy Strategy (NBES) by focusing on the use of indigenous plants' genetic resources and their current and potential applications, either in pharmaceuticals, personal care products, cosmetics, enzymes or similar non-food uses. It will address both conservation and Access and Benefit Sharing (ABS) issues linked to the development of different bioprospecting value chains, while also helping key players overcome related barriers and challenges.</w:t>
      </w:r>
    </w:p>
    <w:p w14:paraId="34AEF015" w14:textId="77777777"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The project addresses both conservation and Access and Benefit Sharing (ABS) issues linked to the development of different bioprospecting value chains and therefore key stakeholders to the project are rural populations, communities and holders of Indigenous Knowledge (IK). The project aims to positively impact on Human rights as per the Constitution of South Africa in the Bill of Rights. More specifically the project outcomes will progress towards improving the right to dignity, equality and freedom, to work, ending gender discrimination and securing cultural, economic and social rights of the people.</w:t>
      </w:r>
    </w:p>
    <w:p w14:paraId="363D371D" w14:textId="77777777"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The project will approach its core problem both through ABS pilots and ABS systemic measures that are relevant for the ABS-conservation nexus of the bioprospecting segment. More specifically, the project will focus on bioprocessing and product development, and on removing barriers through R&amp;D and stakeholder collaboration. The project will create opportunities and jobs through the development of value chains that utilise Indigenous Biological Resources’ (IBR). The development of these value chains will promote the growth of the bioprospecting economy while strengthening ABS linkages of communities to ensure maximum inclusion. Existing linkages between indigenous communities and IBR’s allow for the parallel development of both towards securing improved economic and social well-being. Key project outcomes include the following:</w:t>
      </w:r>
    </w:p>
    <w:p w14:paraId="65781313" w14:textId="77777777" w:rsidR="00B676C2" w:rsidRPr="005558AD" w:rsidRDefault="00B676C2"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Establish or improve ABS agreements between TK holders, organisations and players in the bioprospecting industry to improve fair and equitable compensation</w:t>
      </w:r>
    </w:p>
    <w:p w14:paraId="4A809AF1" w14:textId="77777777" w:rsidR="00B676C2" w:rsidRPr="005558AD" w:rsidRDefault="00B676C2"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Improve access, quality and opportunity to utilise IBR’s for both indigenous communities, marginalised groups and key stakeholders</w:t>
      </w:r>
    </w:p>
    <w:p w14:paraId="42C4DDA0" w14:textId="77777777" w:rsidR="00B676C2" w:rsidRPr="005558AD" w:rsidRDefault="00B676C2"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Improve management structures maximising the fair and equitable allocation of benefits</w:t>
      </w:r>
    </w:p>
    <w:p w14:paraId="1577274F" w14:textId="77777777" w:rsidR="00B676C2" w:rsidRPr="005558AD" w:rsidRDefault="00B676C2"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Facilitate training and financial support to communities to maximise opportunity for participation in the green economy</w:t>
      </w:r>
    </w:p>
    <w:p w14:paraId="172BAF8F" w14:textId="77777777" w:rsidR="00B676C2" w:rsidRPr="005558AD" w:rsidRDefault="00B676C2"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The project will foster innovation, equitable sharing of benefits from genetic resources, while contributing to both species and habitat conservation. </w:t>
      </w:r>
    </w:p>
    <w:p w14:paraId="01FABAB9" w14:textId="77777777" w:rsidR="00B676C2" w:rsidRPr="005558AD" w:rsidRDefault="00B676C2"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lastRenderedPageBreak/>
        <w:t>The project will enhance South Africa’s systemic capacity development for Nagoya Protocol compliance through gender-sensitive approaches</w:t>
      </w:r>
    </w:p>
    <w:p w14:paraId="0ADA0069" w14:textId="77777777"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The project outcomes therefore manage potential social impacts in the space of fair and equitable access and benefit sharing in value chains that utilise Indigenous Biological Resources in line with the principles of conservation and sustainable use. Project outcomes therefore support the social and environmental safeguard landscape within this sector.</w:t>
      </w:r>
    </w:p>
    <w:p w14:paraId="684E6E46" w14:textId="03F86572"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The Project is nonetheless anticipated to impact both directly and indirectly, positively and negatively on communities in the Project area and surrounding areas. These impacts can potentially affect the lives of people living and working in these communities, thus giving rise to grievances. These potential grievances may relate to any aspect of the Project and might be felt and expressed by a variety of parties including individuals, groups, communities, entities, or other parties affected or likely to be affected by the social or environmental impacts of the Project.</w:t>
      </w:r>
    </w:p>
    <w:p w14:paraId="6CF5CF2D" w14:textId="3B93D9A6" w:rsidR="00B676C2" w:rsidRPr="005558AD" w:rsidRDefault="00B676C2" w:rsidP="00B676C2">
      <w:pPr>
        <w:spacing w:before="240" w:after="360" w:line="240" w:lineRule="auto"/>
        <w:rPr>
          <w:rFonts w:ascii="Franklin Gothic Book" w:hAnsi="Franklin Gothic Book" w:cstheme="majorHAnsi"/>
        </w:rPr>
      </w:pPr>
      <w:r w:rsidRPr="005558AD">
        <w:rPr>
          <w:rFonts w:ascii="Franklin Gothic Book" w:hAnsi="Franklin Gothic Book" w:cstheme="majorHAnsi"/>
        </w:rPr>
        <w:t>As a result, this document represents the Project’s Grievance Redress Mechanism (GRM) that ensures individuals, peoples, and communities affected by projects have access to appropriate grievance resolution procedures for hearing and addressing project-related complaints and disputes.</w:t>
      </w:r>
    </w:p>
    <w:p w14:paraId="775BEA60" w14:textId="5ABC911B" w:rsidR="003C6F50" w:rsidRPr="005558AD" w:rsidRDefault="00B676C2" w:rsidP="00B676C2">
      <w:pPr>
        <w:pStyle w:val="Heading1"/>
        <w:rPr>
          <w:rFonts w:ascii="Franklin Gothic Book" w:hAnsi="Franklin Gothic Book" w:cstheme="majorHAnsi"/>
        </w:rPr>
      </w:pPr>
      <w:bookmarkStart w:id="19" w:name="_Toc184805312"/>
      <w:r w:rsidRPr="005558AD">
        <w:rPr>
          <w:rFonts w:ascii="Franklin Gothic Book" w:hAnsi="Franklin Gothic Book" w:cstheme="majorHAnsi"/>
        </w:rPr>
        <w:t>Definition of a GRM</w:t>
      </w:r>
      <w:bookmarkEnd w:id="19"/>
    </w:p>
    <w:p w14:paraId="005433E1" w14:textId="77777777" w:rsidR="00B676C2" w:rsidRPr="005558AD" w:rsidRDefault="00B676C2" w:rsidP="00B676C2">
      <w:pPr>
        <w:spacing w:line="240" w:lineRule="auto"/>
        <w:rPr>
          <w:rFonts w:ascii="Franklin Gothic Book" w:eastAsia="Times New Roman" w:hAnsi="Franklin Gothic Book" w:cstheme="majorHAnsi"/>
          <w:color w:val="000000"/>
          <w:lang w:eastAsia="en-GB"/>
        </w:rPr>
      </w:pPr>
      <w:r w:rsidRPr="005558AD">
        <w:rPr>
          <w:rFonts w:ascii="Franklin Gothic Book" w:eastAsia="Times New Roman" w:hAnsi="Franklin Gothic Book" w:cstheme="majorHAnsi"/>
          <w:color w:val="000000"/>
          <w:lang w:eastAsia="en-GB"/>
        </w:rPr>
        <w:t xml:space="preserve">A Grievance Redress Mechanism (GRM) is an organizational system established by government agencies to address stakeholder concerns about the impact of policies, programs, and operations. GRMs provide an accessible, collaborative, and efficient way to resolve issues through dialogue and problem-solving and serve as a "first line" response to stakeholder grievances that proactive engagement has not prevented. GRMs are designed to complement, not replace, formal legal channels, as stakeholders always retain the option to pursue formal legal remedies. GRMs address general concerns, while issues involving corruption or serious rights violations are referred to formal accountability bodies. </w:t>
      </w:r>
    </w:p>
    <w:p w14:paraId="03CC15D4" w14:textId="4E4C6B10" w:rsidR="00412032" w:rsidRPr="005558AD" w:rsidRDefault="00412032" w:rsidP="00B676C2">
      <w:pPr>
        <w:pStyle w:val="Heading1"/>
        <w:rPr>
          <w:rFonts w:ascii="Franklin Gothic Book" w:hAnsi="Franklin Gothic Book" w:cstheme="majorHAnsi"/>
        </w:rPr>
      </w:pPr>
      <w:bookmarkStart w:id="20" w:name="_Toc184805313"/>
      <w:bookmarkStart w:id="21" w:name="_Toc89943550"/>
      <w:r w:rsidRPr="005558AD">
        <w:rPr>
          <w:rFonts w:ascii="Franklin Gothic Book" w:hAnsi="Franklin Gothic Book" w:cstheme="majorHAnsi"/>
        </w:rPr>
        <w:t>Purpose of the GRM</w:t>
      </w:r>
      <w:bookmarkEnd w:id="20"/>
    </w:p>
    <w:p w14:paraId="31594615" w14:textId="22334397" w:rsidR="007F106F" w:rsidRPr="005558AD" w:rsidRDefault="007F106F" w:rsidP="00B676C2">
      <w:pPr>
        <w:pStyle w:val="Heading2"/>
        <w:rPr>
          <w:rFonts w:ascii="Franklin Gothic Book" w:hAnsi="Franklin Gothic Book" w:cstheme="majorHAnsi"/>
        </w:rPr>
      </w:pPr>
      <w:bookmarkStart w:id="22" w:name="_Toc184805314"/>
      <w:r w:rsidRPr="005558AD">
        <w:rPr>
          <w:rFonts w:ascii="Franklin Gothic Book" w:hAnsi="Franklin Gothic Book" w:cstheme="majorHAnsi"/>
        </w:rPr>
        <w:t>Scope</w:t>
      </w:r>
      <w:r w:rsidR="00976EBD" w:rsidRPr="005558AD">
        <w:rPr>
          <w:rFonts w:ascii="Franklin Gothic Book" w:hAnsi="Franklin Gothic Book" w:cstheme="majorHAnsi"/>
        </w:rPr>
        <w:t xml:space="preserve"> and eligibility</w:t>
      </w:r>
      <w:bookmarkEnd w:id="22"/>
    </w:p>
    <w:p w14:paraId="4DEEA38C" w14:textId="1330BE9C" w:rsidR="00976EBD" w:rsidRPr="005558AD" w:rsidRDefault="00976EBD" w:rsidP="00B676C2">
      <w:pPr>
        <w:autoSpaceDE w:val="0"/>
        <w:autoSpaceDN w:val="0"/>
        <w:adjustRightInd w:val="0"/>
        <w:spacing w:before="240" w:after="360" w:line="240" w:lineRule="auto"/>
        <w:rPr>
          <w:rFonts w:ascii="Franklin Gothic Book" w:hAnsi="Franklin Gothic Book" w:cstheme="majorHAnsi"/>
          <w:b/>
          <w:bCs/>
        </w:rPr>
      </w:pPr>
      <w:r w:rsidRPr="005558AD">
        <w:rPr>
          <w:rFonts w:ascii="Franklin Gothic Book" w:hAnsi="Franklin Gothic Book" w:cstheme="majorHAnsi"/>
          <w:b/>
          <w:bCs/>
        </w:rPr>
        <w:t>Scope</w:t>
      </w:r>
    </w:p>
    <w:p w14:paraId="3293FA80" w14:textId="6548E026" w:rsidR="007F106F" w:rsidRPr="005558AD" w:rsidRDefault="007F106F" w:rsidP="00B676C2">
      <w:pPr>
        <w:autoSpaceDE w:val="0"/>
        <w:autoSpaceDN w:val="0"/>
        <w:adjustRightInd w:val="0"/>
        <w:spacing w:before="240" w:after="360" w:line="240" w:lineRule="auto"/>
        <w:rPr>
          <w:rFonts w:ascii="Franklin Gothic Book" w:hAnsi="Franklin Gothic Book" w:cstheme="majorHAnsi"/>
        </w:rPr>
      </w:pPr>
      <w:r w:rsidRPr="005558AD">
        <w:rPr>
          <w:rFonts w:ascii="Franklin Gothic Book" w:hAnsi="Franklin Gothic Book" w:cstheme="majorHAnsi"/>
        </w:rPr>
        <w:t>This GRM will be applied to stakeholder complaints and grievances, perceived or actual, which relate to the activities of the Project (Described above) and its Responsible Partners and Contractors’ activities in relation to project implementation.</w:t>
      </w:r>
      <w:r w:rsidR="004A0B5A" w:rsidRPr="005558AD">
        <w:rPr>
          <w:rFonts w:ascii="Franklin Gothic Book" w:hAnsi="Franklin Gothic Book" w:cstheme="majorHAnsi"/>
        </w:rPr>
        <w:t xml:space="preserve"> </w:t>
      </w:r>
      <w:r w:rsidRPr="005558AD">
        <w:rPr>
          <w:rFonts w:ascii="Franklin Gothic Book" w:hAnsi="Franklin Gothic Book" w:cstheme="majorHAnsi"/>
        </w:rPr>
        <w:t>A complaint or grievance is an issue, concern, problem, or claim (perceived or actual) that an individual stakeholder or community group has related to the Project and its Responsible Partners and Contractors’ operations and activities. The mechanism does not impede access to judicial or administrative resolutions.</w:t>
      </w:r>
    </w:p>
    <w:p w14:paraId="25208DE8" w14:textId="66734FF1" w:rsidR="00976EBD" w:rsidRPr="005558AD" w:rsidRDefault="00976EBD" w:rsidP="00B676C2">
      <w:pPr>
        <w:autoSpaceDE w:val="0"/>
        <w:autoSpaceDN w:val="0"/>
        <w:adjustRightInd w:val="0"/>
        <w:spacing w:before="240" w:after="360" w:line="240" w:lineRule="auto"/>
        <w:rPr>
          <w:rFonts w:ascii="Franklin Gothic Book" w:hAnsi="Franklin Gothic Book" w:cstheme="majorHAnsi"/>
          <w:b/>
          <w:bCs/>
        </w:rPr>
      </w:pPr>
      <w:r w:rsidRPr="005558AD">
        <w:rPr>
          <w:rFonts w:ascii="Franklin Gothic Book" w:hAnsi="Franklin Gothic Book" w:cstheme="majorHAnsi"/>
          <w:b/>
          <w:bCs/>
        </w:rPr>
        <w:t>Eligibility of complaints</w:t>
      </w:r>
    </w:p>
    <w:p w14:paraId="617DEF06" w14:textId="77777777" w:rsidR="00EE3BB3" w:rsidRDefault="00EE3BB3" w:rsidP="001B1D31">
      <w:pPr>
        <w:spacing w:before="100" w:beforeAutospacing="1" w:after="100" w:afterAutospacing="1" w:line="240" w:lineRule="auto"/>
        <w:rPr>
          <w:rFonts w:ascii="Franklin Gothic Book" w:hAnsi="Franklin Gothic Book" w:cstheme="majorHAnsi"/>
        </w:rPr>
      </w:pPr>
    </w:p>
    <w:p w14:paraId="5041B417" w14:textId="672F2B5F" w:rsidR="00EE3BB3" w:rsidRPr="00EE3BB3" w:rsidRDefault="00EE3BB3" w:rsidP="00EE3BB3">
      <w:pPr>
        <w:pStyle w:val="ListParagraph"/>
        <w:numPr>
          <w:ilvl w:val="0"/>
          <w:numId w:val="32"/>
        </w:numPr>
        <w:spacing w:before="100" w:beforeAutospacing="1" w:after="100" w:afterAutospacing="1" w:line="240" w:lineRule="auto"/>
        <w:rPr>
          <w:rFonts w:ascii="Franklin Gothic Book" w:hAnsi="Franklin Gothic Book" w:cstheme="majorHAnsi"/>
          <w:b/>
          <w:bCs/>
        </w:rPr>
      </w:pPr>
      <w:r w:rsidRPr="00EE3BB3">
        <w:rPr>
          <w:rFonts w:ascii="Franklin Gothic Book" w:hAnsi="Franklin Gothic Book" w:cstheme="majorHAnsi"/>
          <w:b/>
          <w:bCs/>
        </w:rPr>
        <w:lastRenderedPageBreak/>
        <w:t>Eligible complaints</w:t>
      </w:r>
    </w:p>
    <w:p w14:paraId="6CCD9BC1" w14:textId="37479591" w:rsidR="00976EBD" w:rsidRPr="005558AD" w:rsidRDefault="00976EBD" w:rsidP="001B1D31">
      <w:pPr>
        <w:spacing w:before="100" w:beforeAutospacing="1" w:after="100" w:afterAutospacing="1" w:line="240" w:lineRule="auto"/>
        <w:rPr>
          <w:rFonts w:ascii="Franklin Gothic Book" w:hAnsi="Franklin Gothic Book" w:cstheme="majorHAnsi"/>
        </w:rPr>
      </w:pPr>
      <w:r w:rsidRPr="005558AD">
        <w:rPr>
          <w:rFonts w:ascii="Franklin Gothic Book" w:hAnsi="Franklin Gothic Book" w:cstheme="majorHAnsi"/>
        </w:rPr>
        <w:t xml:space="preserve">To be eligible for a Project GRM response, the complaint must pertain to this Project and its activities. In addition, the complaint must: </w:t>
      </w:r>
    </w:p>
    <w:p w14:paraId="26DD1F38" w14:textId="6BDE8255" w:rsidR="00976EBD" w:rsidRPr="005558AD" w:rsidRDefault="00976EBD" w:rsidP="001B1D31">
      <w:pPr>
        <w:pStyle w:val="ListParagraph"/>
        <w:numPr>
          <w:ilvl w:val="0"/>
          <w:numId w:val="22"/>
        </w:numPr>
        <w:spacing w:before="100" w:beforeAutospacing="1" w:after="100" w:afterAutospacing="1" w:line="240" w:lineRule="auto"/>
        <w:rPr>
          <w:rFonts w:ascii="Franklin Gothic Book" w:hAnsi="Franklin Gothic Book" w:cstheme="majorHAnsi"/>
        </w:rPr>
      </w:pPr>
      <w:r w:rsidRPr="005558AD">
        <w:rPr>
          <w:rFonts w:ascii="Franklin Gothic Book" w:hAnsi="Franklin Gothic Book" w:cstheme="majorHAnsi"/>
        </w:rPr>
        <w:t>Indicate how Project activity(</w:t>
      </w:r>
      <w:proofErr w:type="spellStart"/>
      <w:r w:rsidRPr="005558AD">
        <w:rPr>
          <w:rFonts w:ascii="Franklin Gothic Book" w:hAnsi="Franklin Gothic Book" w:cstheme="majorHAnsi"/>
        </w:rPr>
        <w:t>ies</w:t>
      </w:r>
      <w:proofErr w:type="spellEnd"/>
      <w:r w:rsidRPr="005558AD">
        <w:rPr>
          <w:rFonts w:ascii="Franklin Gothic Book" w:hAnsi="Franklin Gothic Book" w:cstheme="majorHAnsi"/>
        </w:rPr>
        <w:t xml:space="preserve">) have caused or contributed, or may cause or contribute to social or environmental harm </w:t>
      </w:r>
    </w:p>
    <w:p w14:paraId="0C037499" w14:textId="022898F3" w:rsidR="00976EBD" w:rsidRPr="005558AD" w:rsidRDefault="00976EBD" w:rsidP="001B1D31">
      <w:pPr>
        <w:pStyle w:val="ListParagraph"/>
        <w:numPr>
          <w:ilvl w:val="0"/>
          <w:numId w:val="22"/>
        </w:numPr>
        <w:spacing w:before="100" w:beforeAutospacing="1" w:after="100" w:afterAutospacing="1" w:line="240" w:lineRule="auto"/>
        <w:rPr>
          <w:rFonts w:ascii="Franklin Gothic Book" w:hAnsi="Franklin Gothic Book" w:cstheme="majorHAnsi"/>
        </w:rPr>
      </w:pPr>
      <w:r w:rsidRPr="005558AD">
        <w:rPr>
          <w:rFonts w:ascii="Franklin Gothic Book" w:hAnsi="Franklin Gothic Book" w:cstheme="majorHAnsi"/>
        </w:rPr>
        <w:t xml:space="preserve">Be made by a person or people (directly or through an authorized representative) who could plausibly be affected by the harm(s) referenced in the complaint. </w:t>
      </w:r>
    </w:p>
    <w:p w14:paraId="49D03025" w14:textId="5DC7E04F" w:rsidR="00976EBD" w:rsidRDefault="00976EBD" w:rsidP="001B1D31">
      <w:pPr>
        <w:spacing w:before="100" w:beforeAutospacing="1" w:after="100" w:afterAutospacing="1" w:line="240" w:lineRule="auto"/>
        <w:rPr>
          <w:rFonts w:ascii="Franklin Gothic Book" w:hAnsi="Franklin Gothic Book" w:cstheme="majorHAnsi"/>
        </w:rPr>
      </w:pPr>
      <w:r w:rsidRPr="005558AD">
        <w:rPr>
          <w:rFonts w:ascii="Franklin Gothic Book" w:hAnsi="Franklin Gothic Book" w:cstheme="majorHAnsi"/>
        </w:rPr>
        <w:t xml:space="preserve">If further information is needed to determine eligibility, the GRM should seek such information from the complainant before making an eligibility determination. </w:t>
      </w:r>
    </w:p>
    <w:p w14:paraId="57F51E53" w14:textId="70B7024E" w:rsidR="00EE3BB3" w:rsidRPr="00EE3BB3" w:rsidRDefault="00EE3BB3" w:rsidP="00EE3BB3">
      <w:pPr>
        <w:pStyle w:val="ListParagraph"/>
        <w:numPr>
          <w:ilvl w:val="0"/>
          <w:numId w:val="32"/>
        </w:numPr>
        <w:spacing w:before="100" w:beforeAutospacing="1" w:after="100" w:afterAutospacing="1" w:line="240" w:lineRule="auto"/>
        <w:rPr>
          <w:rFonts w:ascii="Franklin Gothic Book" w:hAnsi="Franklin Gothic Book" w:cstheme="majorHAnsi"/>
          <w:b/>
          <w:bCs/>
        </w:rPr>
      </w:pPr>
      <w:r w:rsidRPr="00EE3BB3">
        <w:rPr>
          <w:rFonts w:ascii="Franklin Gothic Book" w:hAnsi="Franklin Gothic Book" w:cstheme="majorHAnsi"/>
          <w:b/>
          <w:bCs/>
        </w:rPr>
        <w:t>Non-eligible complaints</w:t>
      </w:r>
    </w:p>
    <w:p w14:paraId="6A20D1DD" w14:textId="50045FEB" w:rsidR="00EE3BB3" w:rsidRDefault="00EE3BB3" w:rsidP="00EE3BB3">
      <w:pPr>
        <w:pStyle w:val="ListParagraph"/>
        <w:numPr>
          <w:ilvl w:val="0"/>
          <w:numId w:val="22"/>
        </w:numPr>
        <w:spacing w:before="100" w:beforeAutospacing="1" w:after="100" w:afterAutospacing="1" w:line="240" w:lineRule="auto"/>
        <w:rPr>
          <w:rFonts w:ascii="Franklin Gothic Book" w:hAnsi="Franklin Gothic Book" w:cstheme="majorHAnsi"/>
        </w:rPr>
      </w:pPr>
      <w:r>
        <w:rPr>
          <w:rFonts w:ascii="Franklin Gothic Book" w:hAnsi="Franklin Gothic Book" w:cstheme="majorHAnsi"/>
        </w:rPr>
        <w:t>A</w:t>
      </w:r>
      <w:r w:rsidRPr="00EE3BB3">
        <w:rPr>
          <w:rFonts w:ascii="Franklin Gothic Book" w:hAnsi="Franklin Gothic Book" w:cstheme="majorHAnsi"/>
        </w:rPr>
        <w:t xml:space="preserve">ny complaint that is found by </w:t>
      </w:r>
      <w:r>
        <w:rPr>
          <w:rFonts w:ascii="Franklin Gothic Book" w:hAnsi="Franklin Gothic Book" w:cstheme="majorHAnsi"/>
        </w:rPr>
        <w:t>the Project</w:t>
      </w:r>
      <w:r w:rsidRPr="00EE3BB3">
        <w:rPr>
          <w:rFonts w:ascii="Franklin Gothic Book" w:hAnsi="Franklin Gothic Book" w:cstheme="majorHAnsi"/>
        </w:rPr>
        <w:t xml:space="preserve"> to have been filed fraudulently or maliciously</w:t>
      </w:r>
      <w:r>
        <w:rPr>
          <w:rFonts w:ascii="Franklin Gothic Book" w:hAnsi="Franklin Gothic Book" w:cstheme="majorHAnsi"/>
        </w:rPr>
        <w:t>.</w:t>
      </w:r>
    </w:p>
    <w:p w14:paraId="390985DC" w14:textId="0EB3957F" w:rsidR="00EE3BB3" w:rsidRDefault="00EE3BB3" w:rsidP="00EE3BB3">
      <w:pPr>
        <w:pStyle w:val="ListParagraph"/>
        <w:numPr>
          <w:ilvl w:val="0"/>
          <w:numId w:val="22"/>
        </w:numPr>
        <w:spacing w:before="100" w:beforeAutospacing="1" w:after="100" w:afterAutospacing="1" w:line="240" w:lineRule="auto"/>
        <w:rPr>
          <w:rFonts w:ascii="Franklin Gothic Book" w:hAnsi="Franklin Gothic Book" w:cstheme="majorHAnsi"/>
        </w:rPr>
      </w:pPr>
      <w:r>
        <w:rPr>
          <w:rFonts w:ascii="Franklin Gothic Book" w:hAnsi="Franklin Gothic Book" w:cstheme="majorHAnsi"/>
        </w:rPr>
        <w:t>C</w:t>
      </w:r>
      <w:r w:rsidRPr="00EE3BB3">
        <w:rPr>
          <w:rFonts w:ascii="Franklin Gothic Book" w:hAnsi="Franklin Gothic Book" w:cstheme="majorHAnsi"/>
        </w:rPr>
        <w:t xml:space="preserve">omplaints relating to projects that are not </w:t>
      </w:r>
      <w:r>
        <w:rPr>
          <w:rFonts w:ascii="Franklin Gothic Book" w:hAnsi="Franklin Gothic Book" w:cstheme="majorHAnsi"/>
        </w:rPr>
        <w:t>the described above</w:t>
      </w:r>
      <w:r w:rsidRPr="00EE3BB3">
        <w:rPr>
          <w:rFonts w:ascii="Franklin Gothic Book" w:hAnsi="Franklin Gothic Book" w:cstheme="majorHAnsi"/>
        </w:rPr>
        <w:t xml:space="preserve"> </w:t>
      </w:r>
      <w:r>
        <w:rPr>
          <w:rFonts w:ascii="Franklin Gothic Book" w:hAnsi="Franklin Gothic Book" w:cstheme="majorHAnsi"/>
        </w:rPr>
        <w:t>P</w:t>
      </w:r>
      <w:r w:rsidRPr="00EE3BB3">
        <w:rPr>
          <w:rFonts w:ascii="Franklin Gothic Book" w:hAnsi="Franklin Gothic Book" w:cstheme="majorHAnsi"/>
        </w:rPr>
        <w:t>roject</w:t>
      </w:r>
      <w:r>
        <w:rPr>
          <w:rFonts w:ascii="Franklin Gothic Book" w:hAnsi="Franklin Gothic Book" w:cstheme="majorHAnsi"/>
        </w:rPr>
        <w:t>.</w:t>
      </w:r>
    </w:p>
    <w:p w14:paraId="407E6EF2" w14:textId="77777777" w:rsidR="00EE3BB3" w:rsidRDefault="00EE3BB3" w:rsidP="00EE3BB3">
      <w:pPr>
        <w:pStyle w:val="ListParagraph"/>
        <w:numPr>
          <w:ilvl w:val="0"/>
          <w:numId w:val="22"/>
        </w:numPr>
        <w:spacing w:before="100" w:beforeAutospacing="1" w:after="100" w:afterAutospacing="1" w:line="240" w:lineRule="auto"/>
        <w:rPr>
          <w:rFonts w:ascii="Franklin Gothic Book" w:hAnsi="Franklin Gothic Book" w:cstheme="majorHAnsi"/>
        </w:rPr>
      </w:pPr>
      <w:r>
        <w:rPr>
          <w:rFonts w:ascii="Franklin Gothic Book" w:hAnsi="Franklin Gothic Book" w:cstheme="majorHAnsi"/>
        </w:rPr>
        <w:t>C</w:t>
      </w:r>
      <w:r w:rsidRPr="00EE3BB3">
        <w:rPr>
          <w:rFonts w:ascii="Franklin Gothic Book" w:hAnsi="Franklin Gothic Book" w:cstheme="majorHAnsi"/>
        </w:rPr>
        <w:t xml:space="preserve">omplaints by people or groups who have already raised the same issue with respect to the same project and received an </w:t>
      </w:r>
      <w:r>
        <w:rPr>
          <w:rFonts w:ascii="Franklin Gothic Book" w:hAnsi="Franklin Gothic Book" w:cstheme="majorHAnsi"/>
        </w:rPr>
        <w:t>G</w:t>
      </w:r>
      <w:r w:rsidRPr="00EE3BB3">
        <w:rPr>
          <w:rFonts w:ascii="Franklin Gothic Book" w:hAnsi="Franklin Gothic Book" w:cstheme="majorHAnsi"/>
        </w:rPr>
        <w:t>RM response, unless significant new information is available or there has been a significant change in circumstances</w:t>
      </w:r>
      <w:r>
        <w:rPr>
          <w:rFonts w:ascii="Franklin Gothic Book" w:hAnsi="Franklin Gothic Book" w:cstheme="majorHAnsi"/>
        </w:rPr>
        <w:t>.</w:t>
      </w:r>
    </w:p>
    <w:p w14:paraId="1E06871C" w14:textId="12E46932" w:rsidR="00EE3BB3" w:rsidRPr="00EE3BB3" w:rsidRDefault="00EE3BB3" w:rsidP="001B1D31">
      <w:pPr>
        <w:pStyle w:val="ListParagraph"/>
        <w:numPr>
          <w:ilvl w:val="0"/>
          <w:numId w:val="22"/>
        </w:numPr>
        <w:spacing w:before="100" w:beforeAutospacing="1" w:after="100" w:afterAutospacing="1" w:line="240" w:lineRule="auto"/>
        <w:rPr>
          <w:rFonts w:ascii="Franklin Gothic Book" w:hAnsi="Franklin Gothic Book" w:cstheme="majorHAnsi"/>
        </w:rPr>
      </w:pPr>
      <w:r>
        <w:rPr>
          <w:rFonts w:ascii="Franklin Gothic Book" w:hAnsi="Franklin Gothic Book" w:cstheme="majorHAnsi"/>
        </w:rPr>
        <w:t>A</w:t>
      </w:r>
      <w:r w:rsidRPr="00EE3BB3">
        <w:rPr>
          <w:rFonts w:ascii="Franklin Gothic Book" w:hAnsi="Franklin Gothic Book" w:cstheme="majorHAnsi"/>
        </w:rPr>
        <w:t>nonymous complaints.</w:t>
      </w:r>
    </w:p>
    <w:p w14:paraId="58530D7B" w14:textId="1006BB4A" w:rsidR="009C42A8" w:rsidRPr="005558AD" w:rsidRDefault="009C42A8" w:rsidP="001B1D31">
      <w:pPr>
        <w:pStyle w:val="Heading2"/>
        <w:spacing w:before="0" w:after="0"/>
        <w:ind w:left="578" w:hanging="578"/>
        <w:rPr>
          <w:rFonts w:ascii="Franklin Gothic Book" w:hAnsi="Franklin Gothic Book" w:cstheme="majorHAnsi"/>
        </w:rPr>
      </w:pPr>
      <w:bookmarkStart w:id="23" w:name="_Toc184805315"/>
      <w:r w:rsidRPr="005558AD">
        <w:rPr>
          <w:rFonts w:ascii="Franklin Gothic Book" w:hAnsi="Franklin Gothic Book" w:cstheme="majorHAnsi"/>
        </w:rPr>
        <w:t>Objective</w:t>
      </w:r>
      <w:bookmarkEnd w:id="23"/>
    </w:p>
    <w:p w14:paraId="09682036" w14:textId="37CBF77C" w:rsidR="004A0B5A" w:rsidRPr="005558AD" w:rsidRDefault="00CA186C" w:rsidP="001B1D31">
      <w:pPr>
        <w:spacing w:before="100" w:beforeAutospacing="1" w:after="100" w:afterAutospacing="1" w:line="240" w:lineRule="auto"/>
        <w:jc w:val="left"/>
        <w:rPr>
          <w:rFonts w:ascii="Franklin Gothic Book" w:eastAsia="Times New Roman" w:hAnsi="Franklin Gothic Book" w:cs="Calibri"/>
          <w:sz w:val="20"/>
          <w:szCs w:val="20"/>
          <w:lang w:eastAsia="en-GB"/>
        </w:rPr>
      </w:pPr>
      <w:r w:rsidRPr="005558AD">
        <w:rPr>
          <w:rFonts w:ascii="Franklin Gothic Book" w:hAnsi="Franklin Gothic Book" w:cstheme="majorHAnsi"/>
        </w:rPr>
        <w:t xml:space="preserve">The </w:t>
      </w:r>
      <w:r w:rsidR="002A78DC" w:rsidRPr="005558AD">
        <w:rPr>
          <w:rFonts w:ascii="Franklin Gothic Book" w:hAnsi="Franklin Gothic Book" w:cstheme="majorHAnsi"/>
        </w:rPr>
        <w:t>Project’s</w:t>
      </w:r>
      <w:r w:rsidRPr="005558AD">
        <w:rPr>
          <w:rFonts w:ascii="Franklin Gothic Book" w:hAnsi="Franklin Gothic Book" w:cstheme="majorHAnsi"/>
        </w:rPr>
        <w:t xml:space="preserve"> </w:t>
      </w:r>
      <w:r w:rsidR="00716A95" w:rsidRPr="005558AD">
        <w:rPr>
          <w:rFonts w:ascii="Franklin Gothic Book" w:hAnsi="Franklin Gothic Book" w:cstheme="majorHAnsi"/>
        </w:rPr>
        <w:t>Grievance Redress Mechanism (GRM)</w:t>
      </w:r>
      <w:r w:rsidRPr="005558AD">
        <w:rPr>
          <w:rFonts w:ascii="Franklin Gothic Book" w:hAnsi="Franklin Gothic Book" w:cstheme="majorHAnsi"/>
        </w:rPr>
        <w:t xml:space="preserve"> is intended to supplement proactive stakeholder engagement by </w:t>
      </w:r>
      <w:r w:rsidR="002A78DC" w:rsidRPr="005558AD">
        <w:rPr>
          <w:rFonts w:ascii="Franklin Gothic Book" w:hAnsi="Franklin Gothic Book" w:cstheme="majorHAnsi"/>
        </w:rPr>
        <w:t>the Project</w:t>
      </w:r>
      <w:r w:rsidRPr="005558AD">
        <w:rPr>
          <w:rFonts w:ascii="Franklin Gothic Book" w:hAnsi="Franklin Gothic Book" w:cstheme="majorHAnsi"/>
        </w:rPr>
        <w:t xml:space="preserve"> and its </w:t>
      </w:r>
      <w:r w:rsidR="002A78DC" w:rsidRPr="005558AD">
        <w:rPr>
          <w:rFonts w:ascii="Franklin Gothic Book" w:hAnsi="Franklin Gothic Book" w:cstheme="majorHAnsi"/>
        </w:rPr>
        <w:t>Responsible</w:t>
      </w:r>
      <w:r w:rsidRPr="005558AD">
        <w:rPr>
          <w:rFonts w:ascii="Franklin Gothic Book" w:hAnsi="Franklin Gothic Book" w:cstheme="majorHAnsi"/>
        </w:rPr>
        <w:t xml:space="preserve"> Partners throughout the project cycle. Effective stakeholder engagement creates opportunities to resolve issues that would otherwise lead to conflict. </w:t>
      </w:r>
      <w:r w:rsidR="004A0B5A" w:rsidRPr="005558AD">
        <w:rPr>
          <w:rFonts w:ascii="Franklin Gothic Book" w:hAnsi="Franklin Gothic Book" w:cstheme="majorHAnsi"/>
        </w:rPr>
        <w:t xml:space="preserve">The GRM acts as recourse for situations in which, despite proactive stakeholder engagement, some stakeholders have a concern about a project or program’s potential impacts on them. The </w:t>
      </w:r>
      <w:r w:rsidR="00EF5E0E" w:rsidRPr="005558AD">
        <w:rPr>
          <w:rFonts w:ascii="Franklin Gothic Book" w:hAnsi="Franklin Gothic Book" w:cstheme="majorHAnsi"/>
        </w:rPr>
        <w:t xml:space="preserve">GRM </w:t>
      </w:r>
      <w:r w:rsidR="004A0B5A" w:rsidRPr="005558AD">
        <w:rPr>
          <w:rFonts w:ascii="Franklin Gothic Book" w:hAnsi="Franklin Gothic Book" w:cstheme="majorHAnsi"/>
        </w:rPr>
        <w:t xml:space="preserve">is </w:t>
      </w:r>
      <w:r w:rsidR="00EF5E0E" w:rsidRPr="005558AD">
        <w:rPr>
          <w:rFonts w:ascii="Franklin Gothic Book" w:hAnsi="Franklin Gothic Book" w:cstheme="majorHAnsi"/>
        </w:rPr>
        <w:t>intended to be accessible, collaborative, expeditious, and effective in resolving concerns through dialogue, joint fact finding, negotiation, and problem solving</w:t>
      </w:r>
      <w:r w:rsidR="00B676C2" w:rsidRPr="005558AD">
        <w:rPr>
          <w:rFonts w:ascii="Franklin Gothic Book" w:hAnsi="Franklin Gothic Book" w:cstheme="majorHAnsi"/>
        </w:rPr>
        <w:t>.</w:t>
      </w:r>
    </w:p>
    <w:p w14:paraId="311785C4" w14:textId="5EB20225" w:rsidR="00404C65" w:rsidRPr="005558AD" w:rsidRDefault="00404C65" w:rsidP="001B1D31">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The objective of this mechanism is to:</w:t>
      </w:r>
    </w:p>
    <w:p w14:paraId="6E738DDC" w14:textId="77777777" w:rsidR="00404C65" w:rsidRPr="005558AD" w:rsidRDefault="00404C65" w:rsidP="00404C65">
      <w:pPr>
        <w:pStyle w:val="ListParagraph"/>
        <w:spacing w:line="240" w:lineRule="auto"/>
        <w:rPr>
          <w:rFonts w:ascii="Franklin Gothic Book" w:hAnsi="Franklin Gothic Book" w:cstheme="majorHAnsi"/>
        </w:rPr>
      </w:pPr>
      <w:r w:rsidRPr="005558AD">
        <w:rPr>
          <w:rFonts w:ascii="Franklin Gothic Book" w:hAnsi="Franklin Gothic Book" w:cstheme="majorHAnsi"/>
        </w:rPr>
        <w:t>Provide a predictable, transparent, and credible process to all parties for resolving grievances, resulting in outcomes that are seen as fair, effective, and lasting.</w:t>
      </w:r>
    </w:p>
    <w:p w14:paraId="62163312" w14:textId="77777777" w:rsidR="00404C65" w:rsidRPr="005558AD" w:rsidRDefault="00404C65" w:rsidP="00404C65">
      <w:pPr>
        <w:pStyle w:val="ListParagraph"/>
        <w:spacing w:line="240" w:lineRule="auto"/>
        <w:rPr>
          <w:rFonts w:ascii="Franklin Gothic Book" w:hAnsi="Franklin Gothic Book" w:cstheme="majorHAnsi"/>
        </w:rPr>
      </w:pPr>
      <w:r w:rsidRPr="005558AD">
        <w:rPr>
          <w:rFonts w:ascii="Franklin Gothic Book" w:hAnsi="Franklin Gothic Book" w:cstheme="majorHAnsi"/>
        </w:rPr>
        <w:t>Build trust as an integral component of broader community relations activities; and</w:t>
      </w:r>
    </w:p>
    <w:p w14:paraId="08B22703" w14:textId="77777777" w:rsidR="00404C65" w:rsidRPr="005558AD" w:rsidRDefault="00404C65" w:rsidP="00404C65">
      <w:pPr>
        <w:pStyle w:val="ListParagraph"/>
        <w:spacing w:line="240" w:lineRule="auto"/>
        <w:rPr>
          <w:rFonts w:ascii="Franklin Gothic Book" w:hAnsi="Franklin Gothic Book" w:cstheme="majorHAnsi"/>
        </w:rPr>
      </w:pPr>
      <w:r w:rsidRPr="005558AD">
        <w:rPr>
          <w:rFonts w:ascii="Franklin Gothic Book" w:hAnsi="Franklin Gothic Book" w:cstheme="majorHAnsi"/>
        </w:rPr>
        <w:t>Enable more systematic identification of emerging issues and trends, facilitating corrective action and pre-emptive engagement.</w:t>
      </w:r>
    </w:p>
    <w:p w14:paraId="087A2C91" w14:textId="2FAE174C" w:rsidR="00DD11A4" w:rsidRPr="005558AD" w:rsidRDefault="00DD11A4" w:rsidP="00B676C2">
      <w:pPr>
        <w:pStyle w:val="Heading2"/>
        <w:rPr>
          <w:rFonts w:ascii="Franklin Gothic Book" w:hAnsi="Franklin Gothic Book" w:cstheme="majorHAnsi"/>
        </w:rPr>
      </w:pPr>
      <w:bookmarkStart w:id="24" w:name="_Toc184805316"/>
      <w:r w:rsidRPr="005558AD">
        <w:rPr>
          <w:rFonts w:ascii="Franklin Gothic Book" w:hAnsi="Franklin Gothic Book" w:cstheme="majorHAnsi"/>
        </w:rPr>
        <w:t>Principles</w:t>
      </w:r>
      <w:bookmarkEnd w:id="24"/>
    </w:p>
    <w:p w14:paraId="28DF4565" w14:textId="184E14B3" w:rsidR="00DD11A4" w:rsidRPr="005558AD" w:rsidRDefault="00DD11A4" w:rsidP="00B676C2">
      <w:pPr>
        <w:autoSpaceDE w:val="0"/>
        <w:autoSpaceDN w:val="0"/>
        <w:adjustRightInd w:val="0"/>
        <w:spacing w:before="240" w:after="360" w:line="240" w:lineRule="auto"/>
        <w:rPr>
          <w:rFonts w:ascii="Franklin Gothic Book" w:hAnsi="Franklin Gothic Book" w:cstheme="majorHAnsi"/>
        </w:rPr>
      </w:pPr>
      <w:r w:rsidRPr="005558AD">
        <w:rPr>
          <w:rFonts w:ascii="Franklin Gothic Book" w:hAnsi="Franklin Gothic Book" w:cstheme="majorHAnsi"/>
        </w:rPr>
        <w:t>The guiding principles</w:t>
      </w:r>
      <w:r w:rsidR="000C4A7B" w:rsidRPr="005558AD">
        <w:rPr>
          <w:rStyle w:val="FootnoteReference"/>
          <w:rFonts w:ascii="Franklin Gothic Book" w:hAnsi="Franklin Gothic Book" w:cstheme="majorHAnsi"/>
        </w:rPr>
        <w:footnoteReference w:id="1"/>
      </w:r>
      <w:r w:rsidRPr="005558AD">
        <w:rPr>
          <w:rFonts w:ascii="Franklin Gothic Book" w:hAnsi="Franklin Gothic Book" w:cstheme="majorHAnsi"/>
        </w:rPr>
        <w:t xml:space="preserve"> for the design of the UNDP GRM are the following:</w:t>
      </w:r>
    </w:p>
    <w:p w14:paraId="6C94AC4D" w14:textId="77777777" w:rsidR="00B676C2" w:rsidRPr="005558AD" w:rsidRDefault="00B676C2" w:rsidP="00B676C2">
      <w:pPr>
        <w:pStyle w:val="NormalWeb"/>
        <w:jc w:val="both"/>
        <w:rPr>
          <w:rFonts w:ascii="Franklin Gothic Book" w:hAnsi="Franklin Gothic Book" w:cstheme="majorHAnsi"/>
          <w:sz w:val="22"/>
          <w:szCs w:val="22"/>
          <w:lang w:eastAsia="en-GB"/>
        </w:rPr>
      </w:pPr>
      <w:r w:rsidRPr="005558AD">
        <w:rPr>
          <w:rFonts w:ascii="Franklin Gothic Book" w:hAnsi="Franklin Gothic Book" w:cstheme="majorHAnsi"/>
          <w:b/>
          <w:bCs/>
          <w:sz w:val="22"/>
          <w:szCs w:val="22"/>
          <w:lang w:eastAsia="en-GB"/>
        </w:rPr>
        <w:lastRenderedPageBreak/>
        <w:t xml:space="preserve">a. Legitimate: enabling trust from the stakeholder groups for whose use they are intended, and being accountable for the fair conduct of grievance processes. </w:t>
      </w:r>
      <w:r w:rsidRPr="005558AD">
        <w:rPr>
          <w:rFonts w:ascii="Franklin Gothic Book" w:hAnsi="Franklin Gothic Book" w:cstheme="majorHAnsi"/>
          <w:sz w:val="22"/>
          <w:szCs w:val="22"/>
          <w:lang w:eastAsia="en-GB"/>
        </w:rPr>
        <w:t xml:space="preserve">Accountability for ensuring that the parties to a grievance process cannot interfere with its fair conduct is typically one important factor in building stakeholder trust. </w:t>
      </w:r>
    </w:p>
    <w:p w14:paraId="1EA2ED00" w14:textId="77777777" w:rsidR="00B676C2" w:rsidRPr="005558AD" w:rsidRDefault="00B676C2" w:rsidP="00B676C2">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 xml:space="preserve">b. Accessible: being known to all stakeholder groups for whose use they are intended, and providing adequate assistance for those who may face particular barriers to access. </w:t>
      </w:r>
      <w:r w:rsidRPr="005558AD">
        <w:rPr>
          <w:rFonts w:ascii="Franklin Gothic Book" w:eastAsia="Times New Roman" w:hAnsi="Franklin Gothic Book" w:cstheme="majorHAnsi"/>
          <w:lang w:eastAsia="en-GB"/>
        </w:rPr>
        <w:t xml:space="preserve">Barriers to access may include a lack of awareness of the mechanism, language, literacy, costs, physical location and fears of reprisal. </w:t>
      </w:r>
    </w:p>
    <w:p w14:paraId="6B6AE98C" w14:textId="7EFA09FE" w:rsidR="00B676C2" w:rsidRPr="005558AD" w:rsidRDefault="00B676C2" w:rsidP="00B676C2">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c. Predictable: providing a clear and known procedure with an indicative timeframe for each stage, and clarity</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on</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the</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types</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of</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process</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and</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outcome</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available</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and</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means</w:t>
      </w:r>
      <w:r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of</w:t>
      </w:r>
      <w:r w:rsidRPr="005558AD">
        <w:rPr>
          <w:rFonts w:ascii="Franklin Gothic Book" w:eastAsia="Times New Roman" w:hAnsi="Franklin Gothic Book" w:cstheme="majorHAnsi"/>
          <w:b/>
          <w:bCs/>
          <w:lang w:val="en-US" w:eastAsia="en-GB"/>
        </w:rPr>
        <w:t xml:space="preserve"> </w:t>
      </w:r>
      <w:proofErr w:type="spellStart"/>
      <w:r w:rsidRPr="005558AD">
        <w:rPr>
          <w:rFonts w:ascii="Franklin Gothic Book" w:eastAsia="Times New Roman" w:hAnsi="Franklin Gothic Book" w:cstheme="majorHAnsi"/>
          <w:b/>
          <w:bCs/>
          <w:lang w:eastAsia="en-GB"/>
        </w:rPr>
        <w:t>monitoringi</w:t>
      </w:r>
      <w:proofErr w:type="spellEnd"/>
      <w:r w:rsidRPr="005558AD">
        <w:rPr>
          <w:rFonts w:ascii="Franklin Gothic Book" w:eastAsia="Times New Roman" w:hAnsi="Franklin Gothic Book" w:cstheme="majorHAnsi"/>
          <w:b/>
          <w:bCs/>
          <w:lang w:val="en-US" w:eastAsia="en-GB"/>
        </w:rPr>
        <w:t xml:space="preserve"> </w:t>
      </w:r>
      <w:proofErr w:type="spellStart"/>
      <w:r w:rsidRPr="005558AD">
        <w:rPr>
          <w:rFonts w:ascii="Franklin Gothic Book" w:eastAsia="Times New Roman" w:hAnsi="Franklin Gothic Book" w:cstheme="majorHAnsi"/>
          <w:b/>
          <w:bCs/>
          <w:lang w:eastAsia="en-GB"/>
        </w:rPr>
        <w:t>mplementation</w:t>
      </w:r>
      <w:proofErr w:type="spellEnd"/>
      <w:r w:rsidRPr="005558AD">
        <w:rPr>
          <w:rFonts w:ascii="Franklin Gothic Book" w:eastAsia="Times New Roman" w:hAnsi="Franklin Gothic Book" w:cstheme="majorHAnsi"/>
          <w:b/>
          <w:bCs/>
          <w:lang w:eastAsia="en-GB"/>
        </w:rPr>
        <w:t xml:space="preserve">. </w:t>
      </w:r>
      <w:proofErr w:type="spellStart"/>
      <w:r w:rsidRPr="005558AD">
        <w:rPr>
          <w:rFonts w:ascii="Franklin Gothic Book" w:eastAsia="Times New Roman" w:hAnsi="Franklin Gothic Book" w:cstheme="majorHAnsi"/>
          <w:lang w:eastAsia="en-GB"/>
        </w:rPr>
        <w:t>Inorder</w:t>
      </w:r>
      <w:proofErr w:type="spellEnd"/>
      <w:r w:rsidRPr="005558AD">
        <w:rPr>
          <w:rFonts w:ascii="Franklin Gothic Book" w:eastAsia="Times New Roman" w:hAnsi="Franklin Gothic Book" w:cstheme="majorHAnsi"/>
          <w:lang w:eastAsia="en-GB"/>
        </w:rPr>
        <w:t xml:space="preserve"> for a mechanism to be trusted and used, it should provide public information about the procedure it offers. </w:t>
      </w:r>
    </w:p>
    <w:p w14:paraId="7F8E83CF" w14:textId="77777777" w:rsidR="00B676C2" w:rsidRPr="005558AD" w:rsidRDefault="00B676C2" w:rsidP="00B676C2">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 xml:space="preserve">d. Equitable: seeking to ensure that aggrieved parties have reasonable access to sources of information, advice and expertise necessary to engage in a grievance process on fair, informed and respectful terms. </w:t>
      </w:r>
      <w:r w:rsidRPr="005558AD">
        <w:rPr>
          <w:rFonts w:ascii="Franklin Gothic Book" w:eastAsia="Times New Roman" w:hAnsi="Franklin Gothic Book" w:cstheme="majorHAnsi"/>
          <w:lang w:eastAsia="en-GB"/>
        </w:rPr>
        <w:t xml:space="preserve">Where imbalances are not redressed, perceived inequity can undermine both the perception of a fair process and the GRM’s ability to arrive at durable solutions. </w:t>
      </w:r>
    </w:p>
    <w:p w14:paraId="1963A865" w14:textId="77777777" w:rsidR="00B676C2" w:rsidRPr="005558AD" w:rsidRDefault="00B676C2" w:rsidP="00B676C2">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 xml:space="preserve">e. Transparent: keeping parties to a grievance informed about its progress, and providing sufficient information about the mechanism’s performance to build confidence in its effectiveness and meet any public interest at stake. </w:t>
      </w:r>
      <w:r w:rsidRPr="005558AD">
        <w:rPr>
          <w:rFonts w:ascii="Franklin Gothic Book" w:eastAsia="Times New Roman" w:hAnsi="Franklin Gothic Book" w:cstheme="majorHAnsi"/>
          <w:lang w:eastAsia="en-GB"/>
        </w:rPr>
        <w:t xml:space="preserve">Providing transparency about the mechanism’s performance to wider stakeholders, through statistics, case studies or more detailed information about the handling of certain cases, can be important to demonstrate its legitimacy and retain broad trust. At the same time, confidentiality of the dialogue between parties and of individuals’ identities should be provided where necessary. </w:t>
      </w:r>
    </w:p>
    <w:p w14:paraId="1F3FD87A" w14:textId="77777777" w:rsidR="00B676C2" w:rsidRPr="005558AD" w:rsidRDefault="00B676C2" w:rsidP="00B676C2">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 xml:space="preserve">f. Rights compatible: these processes are generally more successful when all parties agree that outcomes are consistent with applicable national and internationally recognized rights. </w:t>
      </w:r>
      <w:r w:rsidRPr="005558AD">
        <w:rPr>
          <w:rFonts w:ascii="Franklin Gothic Book" w:eastAsia="Times New Roman" w:hAnsi="Franklin Gothic Book" w:cstheme="majorHAnsi"/>
          <w:lang w:eastAsia="en-GB"/>
        </w:rPr>
        <w:t xml:space="preserve">Grievances are frequently not framed in terms of rights and many do not initially raise human rights or other rights concerns. Regardless, where outcomes have implications for rights, care should be taken that they are consistent with applicable nationally and internationally recognized standards and that they do not restrict access to other redress mechanisms. </w:t>
      </w:r>
    </w:p>
    <w:p w14:paraId="6F60731E" w14:textId="64E2FAF7" w:rsidR="00B676C2" w:rsidRPr="005558AD" w:rsidRDefault="00B676C2" w:rsidP="00B676C2">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g. Enabling continuous learning: drawing on relevant measures to identify lessons for improving the mechanism</w:t>
      </w:r>
      <w:r w:rsidR="00404C65"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and</w:t>
      </w:r>
      <w:r w:rsidR="00404C65"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preventing</w:t>
      </w:r>
      <w:r w:rsidR="00404C65"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future</w:t>
      </w:r>
      <w:r w:rsidR="00404C65"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grievances</w:t>
      </w:r>
      <w:r w:rsidR="00404C65"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and</w:t>
      </w:r>
      <w:r w:rsidR="00404C65" w:rsidRPr="005558AD">
        <w:rPr>
          <w:rFonts w:ascii="Franklin Gothic Book" w:eastAsia="Times New Roman" w:hAnsi="Franklin Gothic Book" w:cstheme="majorHAnsi"/>
          <w:b/>
          <w:bCs/>
          <w:lang w:val="en-US" w:eastAsia="en-GB"/>
        </w:rPr>
        <w:t xml:space="preserve"> </w:t>
      </w:r>
      <w:r w:rsidRPr="005558AD">
        <w:rPr>
          <w:rFonts w:ascii="Franklin Gothic Book" w:eastAsia="Times New Roman" w:hAnsi="Franklin Gothic Book" w:cstheme="majorHAnsi"/>
          <w:b/>
          <w:bCs/>
          <w:lang w:eastAsia="en-GB"/>
        </w:rPr>
        <w:t xml:space="preserve">harms. </w:t>
      </w:r>
      <w:r w:rsidRPr="005558AD">
        <w:rPr>
          <w:rFonts w:ascii="Franklin Gothic Book" w:eastAsia="Times New Roman" w:hAnsi="Franklin Gothic Book" w:cstheme="majorHAnsi"/>
          <w:lang w:eastAsia="en-GB"/>
        </w:rPr>
        <w:t>Regular</w:t>
      </w:r>
      <w:r w:rsidR="00B44450">
        <w:rPr>
          <w:rFonts w:ascii="Franklin Gothic Book" w:eastAsia="Times New Roman" w:hAnsi="Franklin Gothic Book" w:cstheme="majorHAnsi"/>
          <w:lang w:eastAsia="en-GB"/>
        </w:rPr>
        <w:t xml:space="preserve"> </w:t>
      </w:r>
      <w:r w:rsidRPr="005558AD">
        <w:rPr>
          <w:rFonts w:ascii="Franklin Gothic Book" w:eastAsia="Times New Roman" w:hAnsi="Franklin Gothic Book" w:cstheme="majorHAnsi"/>
          <w:lang w:eastAsia="en-GB"/>
        </w:rPr>
        <w:t>analysis</w:t>
      </w:r>
      <w:r w:rsidR="00B44450">
        <w:rPr>
          <w:rFonts w:ascii="Franklin Gothic Book" w:eastAsia="Times New Roman" w:hAnsi="Franklin Gothic Book" w:cstheme="majorHAnsi"/>
          <w:lang w:eastAsia="en-GB"/>
        </w:rPr>
        <w:t xml:space="preserve"> </w:t>
      </w:r>
      <w:r w:rsidRPr="005558AD">
        <w:rPr>
          <w:rFonts w:ascii="Franklin Gothic Book" w:eastAsia="Times New Roman" w:hAnsi="Franklin Gothic Book" w:cstheme="majorHAnsi"/>
          <w:lang w:eastAsia="en-GB"/>
        </w:rPr>
        <w:t>of</w:t>
      </w:r>
      <w:r w:rsidR="00B44450">
        <w:rPr>
          <w:rFonts w:ascii="Franklin Gothic Book" w:eastAsia="Times New Roman" w:hAnsi="Franklin Gothic Book" w:cstheme="majorHAnsi"/>
          <w:lang w:eastAsia="en-GB"/>
        </w:rPr>
        <w:t xml:space="preserve"> </w:t>
      </w:r>
      <w:r w:rsidRPr="005558AD">
        <w:rPr>
          <w:rFonts w:ascii="Franklin Gothic Book" w:eastAsia="Times New Roman" w:hAnsi="Franklin Gothic Book" w:cstheme="majorHAnsi"/>
          <w:lang w:eastAsia="en-GB"/>
        </w:rPr>
        <w:t>the</w:t>
      </w:r>
      <w:r w:rsidR="00B44450">
        <w:rPr>
          <w:rFonts w:ascii="Franklin Gothic Book" w:eastAsia="Times New Roman" w:hAnsi="Franklin Gothic Book" w:cstheme="majorHAnsi"/>
          <w:lang w:eastAsia="en-GB"/>
        </w:rPr>
        <w:t xml:space="preserve"> </w:t>
      </w:r>
      <w:r w:rsidRPr="005558AD">
        <w:rPr>
          <w:rFonts w:ascii="Franklin Gothic Book" w:eastAsia="Times New Roman" w:hAnsi="Franklin Gothic Book" w:cstheme="majorHAnsi"/>
          <w:lang w:eastAsia="en-GB"/>
        </w:rPr>
        <w:t>frequency,</w:t>
      </w:r>
      <w:r w:rsidR="00B44450">
        <w:rPr>
          <w:rFonts w:ascii="Franklin Gothic Book" w:eastAsia="Times New Roman" w:hAnsi="Franklin Gothic Book" w:cstheme="majorHAnsi"/>
          <w:lang w:eastAsia="en-GB"/>
        </w:rPr>
        <w:t xml:space="preserve"> </w:t>
      </w:r>
      <w:r w:rsidRPr="005558AD">
        <w:rPr>
          <w:rFonts w:ascii="Franklin Gothic Book" w:eastAsia="Times New Roman" w:hAnsi="Franklin Gothic Book" w:cstheme="majorHAnsi"/>
          <w:lang w:eastAsia="en-GB"/>
        </w:rPr>
        <w:t>patterns,</w:t>
      </w:r>
      <w:r w:rsidR="00B44450">
        <w:rPr>
          <w:rFonts w:ascii="Franklin Gothic Book" w:eastAsia="Times New Roman" w:hAnsi="Franklin Gothic Book" w:cstheme="majorHAnsi"/>
          <w:lang w:eastAsia="en-GB"/>
        </w:rPr>
        <w:t xml:space="preserve"> </w:t>
      </w:r>
      <w:r w:rsidRPr="005558AD">
        <w:rPr>
          <w:rFonts w:ascii="Franklin Gothic Book" w:eastAsia="Times New Roman" w:hAnsi="Franklin Gothic Book" w:cstheme="majorHAnsi"/>
          <w:lang w:eastAsia="en-GB"/>
        </w:rPr>
        <w:t xml:space="preserve">and causes of grievances; strategies and processes used for grievance resolution; and the effectiveness of those strategies and processes, can enable the institution administering the GRM to improve policies, procedures, and practices to improve performance and prevent future harm. </w:t>
      </w:r>
    </w:p>
    <w:p w14:paraId="2BA8A992" w14:textId="6D37683A" w:rsidR="002F4089" w:rsidRPr="005558AD" w:rsidRDefault="00B676C2" w:rsidP="00404C65">
      <w:pPr>
        <w:spacing w:before="100" w:beforeAutospacing="1" w:after="100" w:afterAutospacing="1" w:line="240" w:lineRule="auto"/>
        <w:rPr>
          <w:rFonts w:ascii="Franklin Gothic Book" w:eastAsia="Times New Roman" w:hAnsi="Franklin Gothic Book" w:cstheme="majorHAnsi"/>
          <w:lang w:eastAsia="en-GB"/>
        </w:rPr>
      </w:pPr>
      <w:r w:rsidRPr="005558AD">
        <w:rPr>
          <w:rFonts w:ascii="Franklin Gothic Book" w:eastAsia="Times New Roman" w:hAnsi="Franklin Gothic Book" w:cstheme="majorHAnsi"/>
          <w:b/>
          <w:bCs/>
          <w:lang w:eastAsia="en-GB"/>
        </w:rPr>
        <w:t xml:space="preserve">h. Based on engagement and dialogue: consulting the stakeholder groups for whose use they are intended on their design and performance, and focusing on dialogue as the means to address and resolve grievances. </w:t>
      </w:r>
      <w:r w:rsidRPr="005558AD">
        <w:rPr>
          <w:rFonts w:ascii="Franklin Gothic Book" w:eastAsia="Times New Roman" w:hAnsi="Franklin Gothic Book" w:cstheme="majorHAnsi"/>
          <w:lang w:eastAsia="en-GB"/>
        </w:rPr>
        <w:t xml:space="preserve">For an operational-level grievance mechanism, engaging regularly with affected stakeholder groups on the GRM’s design and performance can help to ensure that it meets their needs, that they will use it in practice, and that there is a shared interest in ensuring its success. </w:t>
      </w:r>
    </w:p>
    <w:p w14:paraId="3141412D" w14:textId="15A8D576" w:rsidR="00904CDE" w:rsidRPr="005558AD" w:rsidRDefault="00404C65" w:rsidP="00B676C2">
      <w:pPr>
        <w:pStyle w:val="Heading2"/>
        <w:rPr>
          <w:rFonts w:ascii="Franklin Gothic Book" w:hAnsi="Franklin Gothic Book" w:cstheme="majorHAnsi"/>
        </w:rPr>
      </w:pPr>
      <w:bookmarkStart w:id="25" w:name="_Toc184805317"/>
      <w:r w:rsidRPr="005558AD">
        <w:rPr>
          <w:rFonts w:ascii="Franklin Gothic Book" w:hAnsi="Franklin Gothic Book" w:cstheme="majorHAnsi"/>
        </w:rPr>
        <w:lastRenderedPageBreak/>
        <w:t>Awareness raising about the GRM</w:t>
      </w:r>
      <w:bookmarkEnd w:id="25"/>
    </w:p>
    <w:p w14:paraId="417914E8" w14:textId="26E2162E" w:rsidR="00FF4431" w:rsidRPr="005558AD" w:rsidRDefault="00FF4431" w:rsidP="00B676C2">
      <w:pPr>
        <w:spacing w:line="240" w:lineRule="auto"/>
        <w:rPr>
          <w:rFonts w:ascii="Franklin Gothic Book" w:hAnsi="Franklin Gothic Book" w:cstheme="majorHAnsi"/>
        </w:rPr>
      </w:pPr>
      <w:r w:rsidRPr="005558AD">
        <w:rPr>
          <w:rFonts w:ascii="Franklin Gothic Book" w:hAnsi="Franklin Gothic Book" w:cstheme="majorHAnsi"/>
        </w:rPr>
        <w:t xml:space="preserve">The Project will proactively inform affected communities and the wider stakeholder group of the details of the </w:t>
      </w:r>
      <w:r w:rsidR="00716A95" w:rsidRPr="005558AD">
        <w:rPr>
          <w:rFonts w:ascii="Franklin Gothic Book" w:hAnsi="Franklin Gothic Book" w:cstheme="majorHAnsi"/>
        </w:rPr>
        <w:t>GRM</w:t>
      </w:r>
      <w:r w:rsidRPr="005558AD">
        <w:rPr>
          <w:rFonts w:ascii="Franklin Gothic Book" w:hAnsi="Franklin Gothic Book" w:cstheme="majorHAnsi"/>
        </w:rPr>
        <w:t>, either directly or through local level Responsible Partners or contractors. This will include information about where people can go and who they can talk to if they have a grievance. This information shall be widely and regularly publicised, throughout the duration of the public consultation exercise, through meetings and the distribution of fliers.</w:t>
      </w:r>
    </w:p>
    <w:p w14:paraId="48E16CFA" w14:textId="272A39B3" w:rsidR="00F568A2" w:rsidRPr="005558AD" w:rsidRDefault="00017B25" w:rsidP="00A275FA">
      <w:pPr>
        <w:spacing w:line="240" w:lineRule="auto"/>
        <w:rPr>
          <w:rFonts w:ascii="Franklin Gothic Book" w:hAnsi="Franklin Gothic Book" w:cstheme="majorHAnsi"/>
        </w:rPr>
      </w:pPr>
      <w:r w:rsidRPr="005558AD">
        <w:rPr>
          <w:rFonts w:ascii="Franklin Gothic Book" w:hAnsi="Franklin Gothic Book" w:cstheme="majorHAnsi"/>
        </w:rPr>
        <w:t>T</w:t>
      </w:r>
      <w:r w:rsidR="00FF4431" w:rsidRPr="005558AD">
        <w:rPr>
          <w:rFonts w:ascii="Franklin Gothic Book" w:hAnsi="Franklin Gothic Book" w:cstheme="majorHAnsi"/>
        </w:rPr>
        <w:t>he information</w:t>
      </w:r>
      <w:r w:rsidRPr="005558AD">
        <w:rPr>
          <w:rFonts w:ascii="Franklin Gothic Book" w:hAnsi="Franklin Gothic Book" w:cstheme="majorHAnsi"/>
        </w:rPr>
        <w:t xml:space="preserve"> will be provided</w:t>
      </w:r>
      <w:r w:rsidR="00FF4431" w:rsidRPr="005558AD">
        <w:rPr>
          <w:rFonts w:ascii="Franklin Gothic Book" w:hAnsi="Franklin Gothic Book" w:cstheme="majorHAnsi"/>
        </w:rPr>
        <w:t xml:space="preserve"> in a format and language that </w:t>
      </w:r>
      <w:r w:rsidRPr="005558AD">
        <w:rPr>
          <w:rFonts w:ascii="Franklin Gothic Book" w:hAnsi="Franklin Gothic Book" w:cstheme="majorHAnsi"/>
        </w:rPr>
        <w:t>is</w:t>
      </w:r>
      <w:r w:rsidR="00FF4431" w:rsidRPr="005558AD">
        <w:rPr>
          <w:rFonts w:ascii="Franklin Gothic Book" w:hAnsi="Franklin Gothic Book" w:cstheme="majorHAnsi"/>
        </w:rPr>
        <w:t xml:space="preserve"> readily understandable by the local population and/or orally in areas where literacy levels are low during routine stakeholder engagement.</w:t>
      </w:r>
    </w:p>
    <w:p w14:paraId="7E33A266" w14:textId="4A79BD26" w:rsidR="00904CDE" w:rsidRPr="005558AD" w:rsidRDefault="00904CDE" w:rsidP="00B676C2">
      <w:pPr>
        <w:pStyle w:val="Heading1"/>
        <w:rPr>
          <w:rFonts w:ascii="Franklin Gothic Book" w:hAnsi="Franklin Gothic Book" w:cstheme="majorHAnsi"/>
        </w:rPr>
      </w:pPr>
      <w:bookmarkStart w:id="26" w:name="_Toc184805318"/>
      <w:r w:rsidRPr="005558AD">
        <w:rPr>
          <w:rFonts w:ascii="Franklin Gothic Book" w:hAnsi="Franklin Gothic Book" w:cstheme="majorHAnsi"/>
        </w:rPr>
        <w:t xml:space="preserve">The </w:t>
      </w:r>
      <w:r w:rsidR="00C17218" w:rsidRPr="005558AD">
        <w:rPr>
          <w:rFonts w:ascii="Franklin Gothic Book" w:hAnsi="Franklin Gothic Book" w:cstheme="majorHAnsi"/>
        </w:rPr>
        <w:t>Response</w:t>
      </w:r>
      <w:r w:rsidRPr="005558AD">
        <w:rPr>
          <w:rFonts w:ascii="Franklin Gothic Book" w:hAnsi="Franklin Gothic Book" w:cstheme="majorHAnsi"/>
        </w:rPr>
        <w:t xml:space="preserve"> Process</w:t>
      </w:r>
      <w:r w:rsidR="00786DDC" w:rsidRPr="005558AD">
        <w:rPr>
          <w:rFonts w:ascii="Franklin Gothic Book" w:hAnsi="Franklin Gothic Book" w:cstheme="majorHAnsi"/>
        </w:rPr>
        <w:t xml:space="preserve"> for the Project</w:t>
      </w:r>
      <w:bookmarkEnd w:id="26"/>
    </w:p>
    <w:p w14:paraId="34403970" w14:textId="2CCDF441" w:rsidR="00835A43" w:rsidRPr="005558AD" w:rsidRDefault="00E93FC6" w:rsidP="001B1D31">
      <w:pPr>
        <w:pStyle w:val="Heading2"/>
        <w:rPr>
          <w:rFonts w:ascii="Franklin Gothic Book" w:hAnsi="Franklin Gothic Book"/>
        </w:rPr>
      </w:pPr>
      <w:bookmarkStart w:id="27" w:name="_Toc184805319"/>
      <w:r w:rsidRPr="005558AD">
        <w:rPr>
          <w:rFonts w:ascii="Franklin Gothic Book" w:hAnsi="Franklin Gothic Book"/>
        </w:rPr>
        <w:t>Overview of the grievance response process</w:t>
      </w:r>
      <w:bookmarkEnd w:id="27"/>
    </w:p>
    <w:p w14:paraId="6DF92F97" w14:textId="77777777" w:rsidR="00E93FC6" w:rsidRPr="005558AD" w:rsidRDefault="00E93FC6" w:rsidP="00E93FC6">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The GRM will function on two levels: </w:t>
      </w:r>
    </w:p>
    <w:p w14:paraId="611F1A98" w14:textId="034CCC91" w:rsidR="00E93FC6" w:rsidRPr="005558AD" w:rsidRDefault="002F717B" w:rsidP="00E93FC6">
      <w:pPr>
        <w:pStyle w:val="ListParagraph"/>
        <w:numPr>
          <w:ilvl w:val="0"/>
          <w:numId w:val="25"/>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A</w:t>
      </w:r>
      <w:r w:rsidR="00E93FC6" w:rsidRPr="005558AD">
        <w:rPr>
          <w:rFonts w:ascii="Franklin Gothic Book" w:hAnsi="Franklin Gothic Book" w:cstheme="majorHAnsi"/>
        </w:rPr>
        <w:t>t the Project Management level, under the direction of the Project Manager</w:t>
      </w:r>
      <w:r w:rsidR="00F67723" w:rsidRPr="005558AD">
        <w:rPr>
          <w:rFonts w:ascii="Franklin Gothic Book" w:hAnsi="Franklin Gothic Book" w:cstheme="majorHAnsi"/>
        </w:rPr>
        <w:t xml:space="preserve">, </w:t>
      </w:r>
      <w:r w:rsidR="00E93FC6" w:rsidRPr="005558AD">
        <w:rPr>
          <w:rFonts w:ascii="Franklin Gothic Book" w:hAnsi="Franklin Gothic Book" w:cstheme="majorHAnsi"/>
        </w:rPr>
        <w:t>supported by the project management unit</w:t>
      </w:r>
      <w:r w:rsidR="00F67723" w:rsidRPr="005558AD">
        <w:rPr>
          <w:rFonts w:ascii="Franklin Gothic Book" w:hAnsi="Franklin Gothic Book" w:cstheme="majorHAnsi"/>
        </w:rPr>
        <w:t>.</w:t>
      </w:r>
    </w:p>
    <w:p w14:paraId="60095F8B" w14:textId="77777777" w:rsidR="00A010E0" w:rsidRPr="005558AD" w:rsidRDefault="00A010E0" w:rsidP="00E93FC6">
      <w:pPr>
        <w:pStyle w:val="ListParagraph"/>
        <w:numPr>
          <w:ilvl w:val="0"/>
          <w:numId w:val="25"/>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At UNDP level:</w:t>
      </w:r>
    </w:p>
    <w:p w14:paraId="295D8699" w14:textId="1D9A9AAE" w:rsidR="00E93FC6" w:rsidRPr="005558AD" w:rsidRDefault="00A010E0" w:rsidP="00A010E0">
      <w:pPr>
        <w:pStyle w:val="ListParagraph"/>
        <w:numPr>
          <w:ilvl w:val="1"/>
          <w:numId w:val="25"/>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b/>
          <w:bCs/>
        </w:rPr>
        <w:t>Project Assurance</w:t>
      </w:r>
      <w:r w:rsidRPr="005558AD">
        <w:rPr>
          <w:rFonts w:ascii="Franklin Gothic Book" w:hAnsi="Franklin Gothic Book" w:cstheme="majorHAnsi"/>
        </w:rPr>
        <w:t xml:space="preserve">: </w:t>
      </w:r>
      <w:r w:rsidR="002F717B" w:rsidRPr="005558AD">
        <w:rPr>
          <w:rFonts w:ascii="Franklin Gothic Book" w:hAnsi="Franklin Gothic Book" w:cstheme="majorHAnsi"/>
        </w:rPr>
        <w:t xml:space="preserve">if a complaint is not resolved at GRM level after 60 days, the complaint is refer to the Project Board </w:t>
      </w:r>
      <w:r w:rsidR="00E93FC6" w:rsidRPr="005558AD">
        <w:rPr>
          <w:rFonts w:ascii="Franklin Gothic Book" w:hAnsi="Franklin Gothic Book" w:cstheme="majorHAnsi"/>
        </w:rPr>
        <w:t xml:space="preserve">as part of UNDP’s Project Assurance role in consultation with and in support of the Project Board. UNDP is responsible for the Project Assurance function, under the direction of the UNDP Deputy Resident Representative. </w:t>
      </w:r>
    </w:p>
    <w:p w14:paraId="6C916DF4" w14:textId="54B4E7D0" w:rsidR="00A010E0" w:rsidRPr="005558AD" w:rsidRDefault="002F717B" w:rsidP="00A010E0">
      <w:pPr>
        <w:pStyle w:val="ListParagraph"/>
        <w:numPr>
          <w:ilvl w:val="1"/>
          <w:numId w:val="25"/>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b/>
          <w:bCs/>
        </w:rPr>
        <w:t xml:space="preserve">Country Office </w:t>
      </w:r>
      <w:r w:rsidR="00A010E0" w:rsidRPr="005558AD">
        <w:rPr>
          <w:rFonts w:ascii="Franklin Gothic Book" w:hAnsi="Franklin Gothic Book" w:cstheme="majorHAnsi"/>
          <w:b/>
          <w:bCs/>
        </w:rPr>
        <w:t>Stakeholder Re</w:t>
      </w:r>
      <w:r w:rsidR="000707A0">
        <w:rPr>
          <w:rFonts w:ascii="Franklin Gothic Book" w:hAnsi="Franklin Gothic Book" w:cstheme="majorHAnsi"/>
          <w:b/>
          <w:bCs/>
        </w:rPr>
        <w:t>sponse</w:t>
      </w:r>
      <w:r w:rsidR="00A010E0" w:rsidRPr="005558AD">
        <w:rPr>
          <w:rFonts w:ascii="Franklin Gothic Book" w:hAnsi="Franklin Gothic Book" w:cstheme="majorHAnsi"/>
          <w:b/>
          <w:bCs/>
        </w:rPr>
        <w:t xml:space="preserve"> Mechanism</w:t>
      </w:r>
      <w:r w:rsidR="00A010E0" w:rsidRPr="005558AD">
        <w:rPr>
          <w:rFonts w:ascii="Franklin Gothic Book" w:hAnsi="Franklin Gothic Book" w:cstheme="majorHAnsi"/>
        </w:rPr>
        <w:t xml:space="preserve">: </w:t>
      </w:r>
      <w:r w:rsidRPr="005558AD">
        <w:rPr>
          <w:rFonts w:ascii="Franklin Gothic Book" w:hAnsi="Franklin Gothic Book" w:cstheme="majorHAnsi"/>
        </w:rPr>
        <w:t xml:space="preserve">if the complaint is not resolved after 60 days at Project Assurance Level, the complaint is referred to UNDP Country Office (CO) Stakeholder Grievance Mechanism. </w:t>
      </w:r>
    </w:p>
    <w:p w14:paraId="6A7B79D3" w14:textId="4E7BACFB" w:rsidR="00726E6B" w:rsidRPr="005558AD" w:rsidRDefault="00726E6B" w:rsidP="00726E6B">
      <w:pPr>
        <w:pStyle w:val="ListParagraph"/>
        <w:numPr>
          <w:ilvl w:val="1"/>
          <w:numId w:val="25"/>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b/>
          <w:bCs/>
        </w:rPr>
        <w:t>Headquarter</w:t>
      </w:r>
      <w:r w:rsidR="002F717B" w:rsidRPr="005558AD">
        <w:rPr>
          <w:rFonts w:ascii="Franklin Gothic Book" w:hAnsi="Franklin Gothic Book" w:cstheme="majorHAnsi"/>
          <w:b/>
          <w:bCs/>
        </w:rPr>
        <w:t xml:space="preserve"> Stakeholder Re</w:t>
      </w:r>
      <w:r w:rsidR="000707A0">
        <w:rPr>
          <w:rFonts w:ascii="Franklin Gothic Book" w:hAnsi="Franklin Gothic Book" w:cstheme="majorHAnsi"/>
          <w:b/>
          <w:bCs/>
        </w:rPr>
        <w:t>sponse</w:t>
      </w:r>
      <w:r w:rsidR="002F717B" w:rsidRPr="005558AD">
        <w:rPr>
          <w:rFonts w:ascii="Franklin Gothic Book" w:hAnsi="Franklin Gothic Book" w:cstheme="majorHAnsi"/>
          <w:b/>
          <w:bCs/>
        </w:rPr>
        <w:t xml:space="preserve"> Mechanism: </w:t>
      </w:r>
      <w:r w:rsidRPr="005558AD">
        <w:rPr>
          <w:rFonts w:ascii="Franklin Gothic Book" w:hAnsi="Franklin Gothic Book" w:cstheme="majorHAnsi"/>
        </w:rPr>
        <w:t>if the complaint is not resolved through UNDP Country Office (CO) Stakeholder Grievance Mechanism, it is referred to UNDP Headquarter Stakeholder R</w:t>
      </w:r>
      <w:r w:rsidR="000707A0">
        <w:rPr>
          <w:rFonts w:ascii="Franklin Gothic Book" w:hAnsi="Franklin Gothic Book" w:cstheme="majorHAnsi"/>
        </w:rPr>
        <w:t>esponse</w:t>
      </w:r>
      <w:r w:rsidRPr="005558AD">
        <w:rPr>
          <w:rFonts w:ascii="Franklin Gothic Book" w:hAnsi="Franklin Gothic Book" w:cstheme="majorHAnsi"/>
        </w:rPr>
        <w:t xml:space="preserve"> Mechanism</w:t>
      </w:r>
      <w:r w:rsidRPr="005558AD">
        <w:rPr>
          <w:rFonts w:ascii="Franklin Gothic Book" w:hAnsi="Franklin Gothic Book" w:cstheme="majorHAnsi"/>
          <w:b/>
          <w:bCs/>
        </w:rPr>
        <w:t>.</w:t>
      </w:r>
    </w:p>
    <w:p w14:paraId="13AA05D9" w14:textId="1DFD7EBA" w:rsidR="002F717B" w:rsidRPr="005558AD" w:rsidRDefault="002F717B" w:rsidP="001B1D31">
      <w:pPr>
        <w:pStyle w:val="ListParagraph"/>
        <w:numPr>
          <w:ilvl w:val="0"/>
          <w:numId w:val="0"/>
        </w:numPr>
        <w:spacing w:before="100" w:beforeAutospacing="1" w:after="100" w:afterAutospacing="1" w:line="240" w:lineRule="auto"/>
        <w:ind w:left="1440"/>
        <w:jc w:val="left"/>
        <w:rPr>
          <w:rFonts w:ascii="Franklin Gothic Book" w:hAnsi="Franklin Gothic Book" w:cstheme="majorHAnsi"/>
        </w:rPr>
      </w:pPr>
    </w:p>
    <w:p w14:paraId="3D2AAF11" w14:textId="36F64EB2" w:rsidR="00E93FC6" w:rsidRPr="005558AD" w:rsidRDefault="009256C6" w:rsidP="001B1D31">
      <w:pPr>
        <w:spacing w:before="100" w:beforeAutospacing="1" w:after="100" w:afterAutospacing="1" w:line="240" w:lineRule="auto"/>
        <w:jc w:val="center"/>
        <w:rPr>
          <w:rFonts w:ascii="Franklin Gothic Book" w:hAnsi="Franklin Gothic Book" w:cstheme="majorHAnsi"/>
        </w:rPr>
      </w:pPr>
      <w:r w:rsidRPr="005558AD">
        <w:rPr>
          <w:rFonts w:ascii="Franklin Gothic Book" w:hAnsi="Franklin Gothic Book" w:cs="Calibri"/>
          <w:noProof/>
          <w:color w:val="000000" w:themeColor="text1"/>
        </w:rPr>
        <w:lastRenderedPageBreak/>
        <w:drawing>
          <wp:inline distT="0" distB="0" distL="0" distR="0" wp14:anchorId="2235D8E9" wp14:editId="0D5F596F">
            <wp:extent cx="5669740" cy="2807970"/>
            <wp:effectExtent l="0" t="0" r="0" b="0"/>
            <wp:docPr id="201823711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37117" name=""/>
                    <pic:cNvPicPr/>
                  </pic:nvPicPr>
                  <pic:blipFill rotWithShape="1">
                    <a:blip r:embed="rId8">
                      <a:extLst>
                        <a:ext uri="{96DAC541-7B7A-43D3-8B79-37D633B846F1}">
                          <asvg:svgBlip xmlns:asvg="http://schemas.microsoft.com/office/drawing/2016/SVG/main" r:embed="rId9"/>
                        </a:ext>
                      </a:extLst>
                    </a:blip>
                    <a:srcRect t="11947"/>
                    <a:stretch/>
                  </pic:blipFill>
                  <pic:spPr bwMode="auto">
                    <a:xfrm>
                      <a:off x="0" y="0"/>
                      <a:ext cx="5673678" cy="2809920"/>
                    </a:xfrm>
                    <a:prstGeom prst="rect">
                      <a:avLst/>
                    </a:prstGeom>
                    <a:ln>
                      <a:noFill/>
                    </a:ln>
                    <a:extLst>
                      <a:ext uri="{53640926-AAD7-44D8-BBD7-CCE9431645EC}">
                        <a14:shadowObscured xmlns:a14="http://schemas.microsoft.com/office/drawing/2010/main"/>
                      </a:ext>
                    </a:extLst>
                  </pic:spPr>
                </pic:pic>
              </a:graphicData>
            </a:graphic>
          </wp:inline>
        </w:drawing>
      </w:r>
    </w:p>
    <w:p w14:paraId="034667B0" w14:textId="59EC6BA8" w:rsidR="00E13788" w:rsidRPr="005558AD" w:rsidRDefault="00F06EB3" w:rsidP="00F06EB3">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The complainant has the option to bring the complaint directly to any of the GRM or SRM windows, and to transfer the complaint to another window at any time, or to abandon the process. At </w:t>
      </w:r>
      <w:proofErr w:type="spellStart"/>
      <w:r w:rsidRPr="005558AD">
        <w:rPr>
          <w:rFonts w:ascii="Franklin Gothic Book" w:hAnsi="Franklin Gothic Book" w:cstheme="majorHAnsi"/>
        </w:rPr>
        <w:t>anytime</w:t>
      </w:r>
      <w:proofErr w:type="spellEnd"/>
      <w:r w:rsidRPr="005558AD">
        <w:rPr>
          <w:rFonts w:ascii="Franklin Gothic Book" w:hAnsi="Franklin Gothic Book" w:cstheme="majorHAnsi"/>
        </w:rPr>
        <w:t xml:space="preserve">, if a complainant claims non-compliance with the UNDP’s Social and Environmental Standards (SES), it gets </w:t>
      </w:r>
      <w:r w:rsidR="00FF6B00" w:rsidRPr="005558AD">
        <w:rPr>
          <w:rFonts w:ascii="Franklin Gothic Book" w:hAnsi="Franklin Gothic Book" w:cstheme="majorHAnsi"/>
        </w:rPr>
        <w:t>referred</w:t>
      </w:r>
      <w:r w:rsidRPr="005558AD">
        <w:rPr>
          <w:rFonts w:ascii="Franklin Gothic Book" w:hAnsi="Franklin Gothic Book" w:cstheme="majorHAnsi"/>
        </w:rPr>
        <w:t xml:space="preserve"> to the S</w:t>
      </w:r>
      <w:r w:rsidR="002E173A" w:rsidRPr="005558AD">
        <w:rPr>
          <w:rFonts w:ascii="Franklin Gothic Book" w:hAnsi="Franklin Gothic Book" w:cstheme="majorHAnsi"/>
        </w:rPr>
        <w:t xml:space="preserve">ocial and </w:t>
      </w:r>
      <w:r w:rsidRPr="005558AD">
        <w:rPr>
          <w:rFonts w:ascii="Franklin Gothic Book" w:hAnsi="Franklin Gothic Book" w:cstheme="majorHAnsi"/>
        </w:rPr>
        <w:t>E</w:t>
      </w:r>
      <w:r w:rsidR="002E173A" w:rsidRPr="005558AD">
        <w:rPr>
          <w:rFonts w:ascii="Franklin Gothic Book" w:hAnsi="Franklin Gothic Book" w:cstheme="majorHAnsi"/>
        </w:rPr>
        <w:t xml:space="preserve">nvironmental </w:t>
      </w:r>
      <w:r w:rsidRPr="005558AD">
        <w:rPr>
          <w:rFonts w:ascii="Franklin Gothic Book" w:hAnsi="Franklin Gothic Book" w:cstheme="majorHAnsi"/>
        </w:rPr>
        <w:t>C</w:t>
      </w:r>
      <w:r w:rsidR="002E173A" w:rsidRPr="005558AD">
        <w:rPr>
          <w:rFonts w:ascii="Franklin Gothic Book" w:hAnsi="Franklin Gothic Book" w:cstheme="majorHAnsi"/>
        </w:rPr>
        <w:t xml:space="preserve">ompliance </w:t>
      </w:r>
      <w:r w:rsidRPr="005558AD">
        <w:rPr>
          <w:rFonts w:ascii="Franklin Gothic Book" w:hAnsi="Franklin Gothic Book" w:cstheme="majorHAnsi"/>
        </w:rPr>
        <w:t>U</w:t>
      </w:r>
      <w:r w:rsidR="002E173A" w:rsidRPr="005558AD">
        <w:rPr>
          <w:rFonts w:ascii="Franklin Gothic Book" w:hAnsi="Franklin Gothic Book" w:cstheme="majorHAnsi"/>
        </w:rPr>
        <w:t>nit</w:t>
      </w:r>
      <w:r w:rsidRPr="005558AD">
        <w:rPr>
          <w:rFonts w:ascii="Franklin Gothic Book" w:hAnsi="Franklin Gothic Book" w:cstheme="majorHAnsi"/>
        </w:rPr>
        <w:t xml:space="preserve"> upon complainant request or agreement). </w:t>
      </w:r>
    </w:p>
    <w:p w14:paraId="293167D0" w14:textId="256BE905" w:rsidR="00E13788" w:rsidRPr="005558AD" w:rsidRDefault="00E13788" w:rsidP="00F06EB3">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As the result of this two level mechanism, </w:t>
      </w:r>
      <w:r w:rsidRPr="005558AD">
        <w:rPr>
          <w:rFonts w:ascii="Franklin Gothic Book" w:hAnsi="Franklin Gothic Book" w:cstheme="majorHAnsi"/>
          <w:b/>
          <w:bCs/>
        </w:rPr>
        <w:t>the complainant can raise a compliant</w:t>
      </w:r>
      <w:r w:rsidR="001131D1" w:rsidRPr="005558AD">
        <w:rPr>
          <w:rFonts w:ascii="Franklin Gothic Book" w:hAnsi="Franklin Gothic Book" w:cstheme="majorHAnsi"/>
          <w:b/>
          <w:bCs/>
        </w:rPr>
        <w:t xml:space="preserve"> at any time</w:t>
      </w:r>
      <w:r w:rsidRPr="005558AD">
        <w:rPr>
          <w:rFonts w:ascii="Franklin Gothic Book" w:hAnsi="Franklin Gothic Book" w:cstheme="majorHAnsi"/>
          <w:b/>
          <w:bCs/>
        </w:rPr>
        <w:t xml:space="preserve"> through</w:t>
      </w:r>
      <w:r w:rsidRPr="005558AD">
        <w:rPr>
          <w:rFonts w:ascii="Franklin Gothic Book" w:hAnsi="Franklin Gothic Book" w:cstheme="majorHAnsi"/>
        </w:rPr>
        <w:t>:</w:t>
      </w:r>
    </w:p>
    <w:p w14:paraId="15974A40" w14:textId="57C5284F" w:rsidR="00E13788" w:rsidRPr="005558AD" w:rsidRDefault="00E13788" w:rsidP="00D33618">
      <w:pPr>
        <w:pStyle w:val="ListParagraph"/>
        <w:numPr>
          <w:ilvl w:val="0"/>
          <w:numId w:val="26"/>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Project Grievance Redress Mechanism</w:t>
      </w:r>
      <w:r w:rsidR="002E173A" w:rsidRPr="005558AD">
        <w:rPr>
          <w:rFonts w:ascii="Franklin Gothic Book" w:hAnsi="Franklin Gothic Book" w:cstheme="majorHAnsi"/>
        </w:rPr>
        <w:t xml:space="preserve"> – see section 4.2</w:t>
      </w:r>
    </w:p>
    <w:p w14:paraId="4B303AFE" w14:textId="7D8C0A67" w:rsidR="00E13788" w:rsidRPr="005558AD" w:rsidRDefault="00E13788" w:rsidP="00D33618">
      <w:pPr>
        <w:pStyle w:val="ListParagraph"/>
        <w:numPr>
          <w:ilvl w:val="0"/>
          <w:numId w:val="26"/>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UNDP Country Office Stakeholder </w:t>
      </w:r>
      <w:r w:rsidR="000707A0">
        <w:rPr>
          <w:rFonts w:ascii="Franklin Gothic Book" w:hAnsi="Franklin Gothic Book" w:cstheme="majorHAnsi"/>
        </w:rPr>
        <w:t>Response</w:t>
      </w:r>
      <w:r w:rsidRPr="005558AD">
        <w:rPr>
          <w:rFonts w:ascii="Franklin Gothic Book" w:hAnsi="Franklin Gothic Book" w:cstheme="majorHAnsi"/>
        </w:rPr>
        <w:t xml:space="preserve"> Mechanism</w:t>
      </w:r>
    </w:p>
    <w:p w14:paraId="178035A8" w14:textId="77777777" w:rsidR="00D33618" w:rsidRPr="005558AD" w:rsidRDefault="00D33618" w:rsidP="001B1D31">
      <w:pPr>
        <w:pStyle w:val="ListParagraph"/>
        <w:numPr>
          <w:ilvl w:val="0"/>
          <w:numId w:val="27"/>
        </w:numPr>
        <w:spacing w:line="240" w:lineRule="auto"/>
        <w:jc w:val="left"/>
        <w:rPr>
          <w:rFonts w:ascii="Franklin Gothic Book" w:hAnsi="Franklin Gothic Book" w:cstheme="majorHAnsi"/>
        </w:rPr>
      </w:pPr>
      <w:r w:rsidRPr="005558AD">
        <w:rPr>
          <w:rFonts w:ascii="Franklin Gothic Book" w:hAnsi="Franklin Gothic Book" w:cstheme="majorHAnsi"/>
        </w:rPr>
        <w:t xml:space="preserve">Visit the UNDP South Africa offices at 351 Francis Baard Street, UN House Level 08, </w:t>
      </w:r>
      <w:proofErr w:type="spellStart"/>
      <w:r w:rsidRPr="005558AD">
        <w:rPr>
          <w:rFonts w:ascii="Franklin Gothic Book" w:hAnsi="Franklin Gothic Book" w:cstheme="majorHAnsi"/>
        </w:rPr>
        <w:t>Metropark</w:t>
      </w:r>
      <w:proofErr w:type="spellEnd"/>
      <w:r w:rsidRPr="005558AD">
        <w:rPr>
          <w:rFonts w:ascii="Franklin Gothic Book" w:hAnsi="Franklin Gothic Book" w:cstheme="majorHAnsi"/>
        </w:rPr>
        <w:t xml:space="preserve"> Building</w:t>
      </w:r>
    </w:p>
    <w:p w14:paraId="523D547D" w14:textId="77777777" w:rsidR="00D33618" w:rsidRPr="005558AD" w:rsidRDefault="00D33618" w:rsidP="001B1D31">
      <w:pPr>
        <w:pStyle w:val="ListParagraph"/>
        <w:numPr>
          <w:ilvl w:val="0"/>
          <w:numId w:val="27"/>
        </w:numPr>
        <w:spacing w:line="240" w:lineRule="auto"/>
        <w:jc w:val="left"/>
        <w:rPr>
          <w:rFonts w:ascii="Franklin Gothic Book" w:hAnsi="Franklin Gothic Book" w:cstheme="majorHAnsi"/>
        </w:rPr>
      </w:pPr>
      <w:r w:rsidRPr="005558AD">
        <w:rPr>
          <w:rFonts w:ascii="Franklin Gothic Book" w:hAnsi="Franklin Gothic Book" w:cstheme="majorHAnsi"/>
        </w:rPr>
        <w:t>Call, SMS or WhatsApp: 063 409 4761</w:t>
      </w:r>
    </w:p>
    <w:p w14:paraId="13AEF4F9" w14:textId="4363443B" w:rsidR="00D33618" w:rsidRPr="005558AD" w:rsidRDefault="00D33618" w:rsidP="001B1D31">
      <w:pPr>
        <w:pStyle w:val="ListParagraph"/>
        <w:numPr>
          <w:ilvl w:val="0"/>
          <w:numId w:val="27"/>
        </w:numPr>
        <w:spacing w:line="240" w:lineRule="auto"/>
        <w:jc w:val="left"/>
        <w:rPr>
          <w:rFonts w:ascii="Franklin Gothic Book" w:hAnsi="Franklin Gothic Book" w:cstheme="majorHAnsi"/>
        </w:rPr>
      </w:pPr>
      <w:r w:rsidRPr="005558AD">
        <w:rPr>
          <w:rFonts w:ascii="Franklin Gothic Book" w:hAnsi="Franklin Gothic Book" w:cstheme="majorHAnsi"/>
        </w:rPr>
        <w:t>Email to </w:t>
      </w:r>
      <w:hyperlink r:id="rId10" w:history="1">
        <w:r w:rsidRPr="005558AD">
          <w:rPr>
            <w:rFonts w:ascii="Franklin Gothic Book" w:hAnsi="Franklin Gothic Book" w:cstheme="majorHAnsi"/>
          </w:rPr>
          <w:t>srm.za@undp.org</w:t>
        </w:r>
      </w:hyperlink>
    </w:p>
    <w:p w14:paraId="6188EA5A" w14:textId="717AE2D5" w:rsidR="00D33618" w:rsidRPr="005558AD" w:rsidRDefault="00D33618" w:rsidP="001B1D31">
      <w:pPr>
        <w:pStyle w:val="ListParagraph"/>
        <w:numPr>
          <w:ilvl w:val="0"/>
          <w:numId w:val="0"/>
        </w:numPr>
        <w:spacing w:before="100" w:beforeAutospacing="1" w:after="100" w:afterAutospacing="1" w:line="240" w:lineRule="auto"/>
        <w:ind w:left="720"/>
        <w:jc w:val="left"/>
        <w:rPr>
          <w:rFonts w:ascii="Franklin Gothic Book" w:hAnsi="Franklin Gothic Book" w:cstheme="majorHAnsi"/>
        </w:rPr>
      </w:pPr>
      <w:r w:rsidRPr="005558AD">
        <w:rPr>
          <w:rFonts w:ascii="Franklin Gothic Book" w:hAnsi="Franklin Gothic Book" w:cstheme="majorHAnsi"/>
        </w:rPr>
        <w:t xml:space="preserve">Details on the SRM are available on </w:t>
      </w:r>
      <w:hyperlink r:id="rId11" w:history="1">
        <w:r w:rsidRPr="005558AD">
          <w:rPr>
            <w:rStyle w:val="Hyperlink"/>
            <w:rFonts w:ascii="Franklin Gothic Book" w:hAnsi="Franklin Gothic Book" w:cstheme="majorHAnsi"/>
          </w:rPr>
          <w:t>UNDP South Africa website</w:t>
        </w:r>
      </w:hyperlink>
      <w:r w:rsidRPr="005558AD">
        <w:rPr>
          <w:rFonts w:ascii="Franklin Gothic Book" w:hAnsi="Franklin Gothic Book" w:cstheme="majorHAnsi"/>
        </w:rPr>
        <w:t>.</w:t>
      </w:r>
    </w:p>
    <w:p w14:paraId="0ED896EC" w14:textId="3243C242" w:rsidR="00E13788" w:rsidRPr="005558AD" w:rsidRDefault="001131D1" w:rsidP="00D33618">
      <w:pPr>
        <w:pStyle w:val="ListParagraph"/>
        <w:numPr>
          <w:ilvl w:val="0"/>
          <w:numId w:val="26"/>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UNDP SECU, if the complaint is relates to UNDP SES </w:t>
      </w:r>
      <w:proofErr w:type="spellStart"/>
      <w:r w:rsidRPr="005558AD">
        <w:rPr>
          <w:rFonts w:ascii="Franklin Gothic Book" w:hAnsi="Franklin Gothic Book" w:cstheme="majorHAnsi"/>
        </w:rPr>
        <w:t>non compliance</w:t>
      </w:r>
      <w:proofErr w:type="spellEnd"/>
      <w:r w:rsidR="00AD1582" w:rsidRPr="005558AD">
        <w:rPr>
          <w:rFonts w:ascii="Franklin Gothic Book" w:hAnsi="Franklin Gothic Book" w:cstheme="majorHAnsi"/>
        </w:rPr>
        <w:t>:</w:t>
      </w:r>
    </w:p>
    <w:p w14:paraId="6C802C6D" w14:textId="78011E0A" w:rsidR="00AD1582" w:rsidRPr="005558AD" w:rsidRDefault="00AD1582" w:rsidP="00D33618">
      <w:pPr>
        <w:pStyle w:val="ListParagraph"/>
        <w:numPr>
          <w:ilvl w:val="0"/>
          <w:numId w:val="0"/>
        </w:numPr>
        <w:spacing w:before="100" w:beforeAutospacing="1" w:after="100" w:afterAutospacing="1" w:line="240" w:lineRule="auto"/>
        <w:ind w:left="720"/>
        <w:jc w:val="left"/>
        <w:rPr>
          <w:rFonts w:ascii="Franklin Gothic Book" w:hAnsi="Franklin Gothic Book"/>
          <w:sz w:val="24"/>
          <w:szCs w:val="24"/>
          <w:lang w:val="en-GB"/>
        </w:rPr>
      </w:pPr>
      <w:r w:rsidRPr="005558AD">
        <w:rPr>
          <w:rFonts w:ascii="Franklin Gothic Book" w:hAnsi="Franklin Gothic Book" w:cstheme="majorHAnsi"/>
        </w:rPr>
        <w:t xml:space="preserve">Email: </w:t>
      </w:r>
      <w:hyperlink r:id="rId12" w:history="1">
        <w:r w:rsidRPr="005558AD">
          <w:rPr>
            <w:rFonts w:ascii="Franklin Gothic Book" w:hAnsi="Franklin Gothic Book" w:cstheme="majorHAnsi"/>
            <w:color w:val="DCA10D"/>
            <w:lang w:val="en-GB"/>
          </w:rPr>
          <w:t>secuhotline@undp.org</w:t>
        </w:r>
      </w:hyperlink>
    </w:p>
    <w:p w14:paraId="4023677E" w14:textId="613B31E5" w:rsidR="00B72A68" w:rsidRPr="005558AD" w:rsidRDefault="00AD1582" w:rsidP="001B1D31">
      <w:pPr>
        <w:pStyle w:val="ListParagraph"/>
        <w:numPr>
          <w:ilvl w:val="0"/>
          <w:numId w:val="0"/>
        </w:numPr>
        <w:spacing w:before="100" w:beforeAutospacing="1" w:after="100" w:afterAutospacing="1" w:line="240" w:lineRule="auto"/>
        <w:ind w:left="720"/>
        <w:jc w:val="left"/>
        <w:rPr>
          <w:rFonts w:ascii="Franklin Gothic Book" w:hAnsi="Franklin Gothic Book" w:cstheme="majorHAnsi"/>
        </w:rPr>
      </w:pPr>
      <w:r w:rsidRPr="005558AD">
        <w:rPr>
          <w:rFonts w:ascii="Franklin Gothic Book" w:hAnsi="Franklin Gothic Book" w:cstheme="majorHAnsi"/>
        </w:rPr>
        <w:t xml:space="preserve">Details on the SECU process available on </w:t>
      </w:r>
      <w:hyperlink r:id="rId13" w:history="1">
        <w:r w:rsidRPr="005558AD">
          <w:rPr>
            <w:rStyle w:val="Hyperlink"/>
            <w:rFonts w:ascii="Franklin Gothic Book" w:hAnsi="Franklin Gothic Book" w:cstheme="majorHAnsi"/>
          </w:rPr>
          <w:t>UNDP’s website</w:t>
        </w:r>
      </w:hyperlink>
      <w:r w:rsidRPr="005558AD">
        <w:rPr>
          <w:rFonts w:ascii="Franklin Gothic Book" w:hAnsi="Franklin Gothic Book" w:cstheme="majorHAnsi"/>
        </w:rPr>
        <w:t xml:space="preserve">. </w:t>
      </w:r>
    </w:p>
    <w:p w14:paraId="1BAEEAB3" w14:textId="0188C46F" w:rsidR="00835A43" w:rsidRPr="005558AD" w:rsidRDefault="00E93FC6" w:rsidP="001B1D31">
      <w:pPr>
        <w:pStyle w:val="Heading2"/>
        <w:rPr>
          <w:rFonts w:ascii="Franklin Gothic Book" w:hAnsi="Franklin Gothic Book"/>
        </w:rPr>
      </w:pPr>
      <w:bookmarkStart w:id="28" w:name="_Toc184805320"/>
      <w:r w:rsidRPr="005558AD">
        <w:rPr>
          <w:rFonts w:ascii="Franklin Gothic Book" w:hAnsi="Franklin Gothic Book"/>
        </w:rPr>
        <w:t>Process for the Grievance Redress Mechanism</w:t>
      </w:r>
      <w:bookmarkEnd w:id="28"/>
    </w:p>
    <w:p w14:paraId="4F63D6CE" w14:textId="067CCD5B" w:rsidR="00B20E41" w:rsidRPr="005558AD" w:rsidRDefault="00CA2490" w:rsidP="00B676C2">
      <w:pPr>
        <w:spacing w:line="240" w:lineRule="auto"/>
        <w:rPr>
          <w:rFonts w:ascii="Franklin Gothic Book" w:hAnsi="Franklin Gothic Book" w:cstheme="majorHAnsi"/>
          <w:color w:val="000000" w:themeColor="text1"/>
        </w:rPr>
      </w:pPr>
      <w:r w:rsidRPr="005558AD">
        <w:rPr>
          <w:rFonts w:ascii="Franklin Gothic Book" w:hAnsi="Franklin Gothic Book" w:cstheme="majorHAnsi"/>
        </w:rPr>
        <w:t xml:space="preserve">The </w:t>
      </w:r>
      <w:r w:rsidR="00F050C0" w:rsidRPr="005558AD">
        <w:rPr>
          <w:rFonts w:ascii="Franklin Gothic Book" w:hAnsi="Franklin Gothic Book" w:cstheme="majorHAnsi"/>
        </w:rPr>
        <w:t xml:space="preserve">Grievance </w:t>
      </w:r>
      <w:r w:rsidR="00C17218" w:rsidRPr="005558AD">
        <w:rPr>
          <w:rFonts w:ascii="Franklin Gothic Book" w:hAnsi="Franklin Gothic Book" w:cstheme="majorHAnsi"/>
        </w:rPr>
        <w:t>Response Mechanism</w:t>
      </w:r>
      <w:r w:rsidRPr="005558AD">
        <w:rPr>
          <w:rFonts w:ascii="Franklin Gothic Book" w:hAnsi="Franklin Gothic Book" w:cstheme="majorHAnsi"/>
        </w:rPr>
        <w:t xml:space="preserve"> must be a simple process whereby stakeholders can submit their complaints free of charge and, if necessary, anonymously or via third parties. It should allow </w:t>
      </w:r>
      <w:r w:rsidR="00C17218" w:rsidRPr="005558AD">
        <w:rPr>
          <w:rFonts w:ascii="Franklin Gothic Book" w:hAnsi="Franklin Gothic Book" w:cstheme="majorHAnsi"/>
        </w:rPr>
        <w:t>responses</w:t>
      </w:r>
      <w:r w:rsidRPr="005558AD">
        <w:rPr>
          <w:rFonts w:ascii="Franklin Gothic Book" w:hAnsi="Franklin Gothic Book" w:cstheme="majorHAnsi"/>
        </w:rPr>
        <w:t xml:space="preserve"> to be submitted in more than one format.</w:t>
      </w:r>
      <w:r w:rsidR="00942696" w:rsidRPr="005558AD">
        <w:rPr>
          <w:rFonts w:ascii="Franklin Gothic Book" w:hAnsi="Franklin Gothic Book" w:cstheme="majorHAnsi"/>
          <w:color w:val="000000" w:themeColor="text1"/>
        </w:rPr>
        <w:t xml:space="preserve"> </w:t>
      </w:r>
    </w:p>
    <w:p w14:paraId="46B3704B" w14:textId="4D025A67" w:rsidR="00E90626" w:rsidRPr="005558AD" w:rsidRDefault="00E90626" w:rsidP="00B676C2">
      <w:pPr>
        <w:spacing w:line="240" w:lineRule="auto"/>
        <w:rPr>
          <w:rFonts w:ascii="Franklin Gothic Book" w:hAnsi="Franklin Gothic Book" w:cstheme="majorHAnsi"/>
          <w:color w:val="000000" w:themeColor="text1"/>
        </w:rPr>
      </w:pPr>
      <w:r w:rsidRPr="005558AD">
        <w:rPr>
          <w:rFonts w:ascii="Franklin Gothic Book" w:hAnsi="Franklin Gothic Book" w:cstheme="majorHAnsi"/>
          <w:color w:val="000000" w:themeColor="text1"/>
        </w:rPr>
        <w:lastRenderedPageBreak/>
        <w:t>The following process will be followed to address and resolve a grievance:</w:t>
      </w:r>
    </w:p>
    <w:p w14:paraId="6E52F03D" w14:textId="0A0857F6" w:rsidR="00C63646" w:rsidRPr="005558AD" w:rsidRDefault="00C63646" w:rsidP="00B676C2">
      <w:pPr>
        <w:spacing w:line="240" w:lineRule="auto"/>
        <w:rPr>
          <w:rFonts w:ascii="Franklin Gothic Book" w:hAnsi="Franklin Gothic Book" w:cstheme="majorHAnsi"/>
          <w:color w:val="000000" w:themeColor="text1"/>
        </w:rPr>
      </w:pPr>
      <w:r w:rsidRPr="005558AD">
        <w:rPr>
          <w:rFonts w:ascii="Franklin Gothic Book" w:hAnsi="Franklin Gothic Book" w:cstheme="majorHAnsi"/>
          <w:noProof/>
          <w:color w:val="000000" w:themeColor="text1"/>
        </w:rPr>
        <w:drawing>
          <wp:inline distT="0" distB="0" distL="0" distR="0" wp14:anchorId="1BB36D82" wp14:editId="3BCB870A">
            <wp:extent cx="5943600" cy="4857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857750"/>
                    </a:xfrm>
                    <a:prstGeom prst="rect">
                      <a:avLst/>
                    </a:prstGeom>
                  </pic:spPr>
                </pic:pic>
              </a:graphicData>
            </a:graphic>
          </wp:inline>
        </w:drawing>
      </w:r>
    </w:p>
    <w:p w14:paraId="7D233D39" w14:textId="6E43E7C7" w:rsidR="00C63646" w:rsidRPr="005558AD" w:rsidRDefault="00C63646" w:rsidP="00B676C2">
      <w:pPr>
        <w:spacing w:line="240" w:lineRule="auto"/>
        <w:rPr>
          <w:rFonts w:ascii="Franklin Gothic Book" w:hAnsi="Franklin Gothic Book" w:cstheme="majorHAnsi"/>
          <w:color w:val="000000" w:themeColor="text1"/>
        </w:rPr>
      </w:pPr>
      <w:r w:rsidRPr="005558AD">
        <w:rPr>
          <w:rFonts w:ascii="Franklin Gothic Book" w:hAnsi="Franklin Gothic Book" w:cstheme="majorHAnsi"/>
          <w:color w:val="000000" w:themeColor="text1"/>
        </w:rPr>
        <w:t xml:space="preserve">Source: </w:t>
      </w:r>
      <w:r w:rsidRPr="005558AD">
        <w:rPr>
          <w:rFonts w:ascii="Franklin Gothic Book" w:hAnsi="Franklin Gothic Book" w:cstheme="majorHAnsi"/>
          <w:i/>
          <w:iCs/>
          <w:color w:val="000000" w:themeColor="text1"/>
        </w:rPr>
        <w:t>Guidance Note, UNDP Social and Environmental Standards (SES), Stakeholder Engagement, Supplemental Guidance: Grievance Redress Mechanism</w:t>
      </w:r>
    </w:p>
    <w:p w14:paraId="207EF1AE" w14:textId="410A50FD" w:rsidR="00E90626" w:rsidRPr="005558AD" w:rsidRDefault="00E90626" w:rsidP="00B676C2">
      <w:pPr>
        <w:spacing w:line="240" w:lineRule="auto"/>
        <w:rPr>
          <w:rFonts w:ascii="Franklin Gothic Book" w:hAnsi="Franklin Gothic Book" w:cstheme="majorHAnsi"/>
          <w:color w:val="000000" w:themeColor="text1"/>
        </w:rPr>
      </w:pPr>
    </w:p>
    <w:p w14:paraId="43D1DD44" w14:textId="65224DFF" w:rsidR="00E90626" w:rsidRPr="005558AD" w:rsidRDefault="00E90626" w:rsidP="00B676C2">
      <w:pPr>
        <w:spacing w:line="240" w:lineRule="auto"/>
        <w:rPr>
          <w:rFonts w:ascii="Franklin Gothic Book" w:hAnsi="Franklin Gothic Book" w:cstheme="majorHAnsi"/>
          <w:color w:val="000000" w:themeColor="text1"/>
        </w:rPr>
      </w:pPr>
    </w:p>
    <w:p w14:paraId="701716BC" w14:textId="40D0281A" w:rsidR="00E90626" w:rsidRPr="005558AD" w:rsidRDefault="00E90626" w:rsidP="00B676C2">
      <w:pPr>
        <w:spacing w:line="240" w:lineRule="auto"/>
        <w:rPr>
          <w:rFonts w:ascii="Franklin Gothic Book" w:hAnsi="Franklin Gothic Book" w:cstheme="majorHAnsi"/>
          <w:color w:val="000000" w:themeColor="text1"/>
        </w:rPr>
      </w:pPr>
    </w:p>
    <w:p w14:paraId="0C9F4663" w14:textId="555C0EBE" w:rsidR="00E90626" w:rsidRPr="005558AD" w:rsidRDefault="00E90626" w:rsidP="00B676C2">
      <w:pPr>
        <w:spacing w:line="240" w:lineRule="auto"/>
        <w:rPr>
          <w:rFonts w:ascii="Franklin Gothic Book" w:hAnsi="Franklin Gothic Book" w:cstheme="majorHAnsi"/>
          <w:color w:val="000000" w:themeColor="text1"/>
        </w:rPr>
      </w:pPr>
    </w:p>
    <w:p w14:paraId="47AE7381" w14:textId="77777777" w:rsidR="00E90626" w:rsidRPr="005558AD" w:rsidRDefault="00E90626" w:rsidP="00B676C2">
      <w:pPr>
        <w:spacing w:line="240" w:lineRule="auto"/>
        <w:rPr>
          <w:rFonts w:ascii="Franklin Gothic Book" w:hAnsi="Franklin Gothic Book" w:cstheme="majorHAnsi"/>
          <w:color w:val="000000" w:themeColor="text1"/>
        </w:rPr>
      </w:pPr>
    </w:p>
    <w:p w14:paraId="74C58472" w14:textId="58770652" w:rsidR="00E90626" w:rsidRPr="005558AD" w:rsidRDefault="00E90626" w:rsidP="00B676C2">
      <w:pPr>
        <w:spacing w:line="240" w:lineRule="auto"/>
        <w:rPr>
          <w:rFonts w:ascii="Franklin Gothic Book" w:hAnsi="Franklin Gothic Book" w:cstheme="majorHAnsi"/>
          <w:color w:val="000000" w:themeColor="text1"/>
        </w:rPr>
      </w:pPr>
    </w:p>
    <w:p w14:paraId="693A49D5" w14:textId="77777777" w:rsidR="00E90626" w:rsidRPr="005558AD" w:rsidRDefault="00E90626" w:rsidP="00B676C2">
      <w:pPr>
        <w:spacing w:line="240" w:lineRule="auto"/>
        <w:rPr>
          <w:rFonts w:ascii="Franklin Gothic Book" w:hAnsi="Franklin Gothic Book" w:cstheme="majorHAnsi"/>
        </w:rPr>
      </w:pPr>
    </w:p>
    <w:tbl>
      <w:tblPr>
        <w:tblStyle w:val="TableGrid"/>
        <w:tblW w:w="0" w:type="auto"/>
        <w:tblLook w:val="04A0" w:firstRow="1" w:lastRow="0" w:firstColumn="1" w:lastColumn="0" w:noHBand="0" w:noVBand="1"/>
      </w:tblPr>
      <w:tblGrid>
        <w:gridCol w:w="2391"/>
        <w:gridCol w:w="5047"/>
        <w:gridCol w:w="1912"/>
      </w:tblGrid>
      <w:tr w:rsidR="00B20E41" w:rsidRPr="005558AD" w14:paraId="298C0603" w14:textId="77777777" w:rsidTr="00407E46">
        <w:trPr>
          <w:tblHeader/>
        </w:trPr>
        <w:tc>
          <w:tcPr>
            <w:tcW w:w="2405" w:type="dxa"/>
            <w:shd w:val="clear" w:color="auto" w:fill="C5E0B3" w:themeFill="accent6" w:themeFillTint="66"/>
            <w:vAlign w:val="center"/>
          </w:tcPr>
          <w:p w14:paraId="44347CF8" w14:textId="77777777" w:rsidR="00B20E41" w:rsidRPr="005558AD" w:rsidRDefault="00B20E41" w:rsidP="00B676C2">
            <w:pPr>
              <w:spacing w:before="0" w:after="0"/>
              <w:rPr>
                <w:rFonts w:ascii="Franklin Gothic Book" w:hAnsi="Franklin Gothic Book" w:cstheme="majorHAnsi"/>
                <w:b/>
                <w:bCs/>
              </w:rPr>
            </w:pPr>
            <w:r w:rsidRPr="005558AD">
              <w:rPr>
                <w:rFonts w:ascii="Franklin Gothic Book" w:hAnsi="Franklin Gothic Book" w:cstheme="majorHAnsi"/>
                <w:b/>
                <w:bCs/>
              </w:rPr>
              <w:lastRenderedPageBreak/>
              <w:t>Process</w:t>
            </w:r>
          </w:p>
        </w:tc>
        <w:tc>
          <w:tcPr>
            <w:tcW w:w="5099" w:type="dxa"/>
            <w:shd w:val="clear" w:color="auto" w:fill="C5E0B3" w:themeFill="accent6" w:themeFillTint="66"/>
            <w:vAlign w:val="center"/>
          </w:tcPr>
          <w:p w14:paraId="2CAB11A8" w14:textId="77777777" w:rsidR="00B20E41" w:rsidRPr="005558AD" w:rsidRDefault="00B20E41" w:rsidP="00B676C2">
            <w:pPr>
              <w:spacing w:before="0" w:after="0"/>
              <w:rPr>
                <w:rFonts w:ascii="Franklin Gothic Book" w:hAnsi="Franklin Gothic Book" w:cstheme="majorHAnsi"/>
                <w:b/>
                <w:bCs/>
              </w:rPr>
            </w:pPr>
            <w:r w:rsidRPr="005558AD">
              <w:rPr>
                <w:rFonts w:ascii="Franklin Gothic Book" w:hAnsi="Franklin Gothic Book" w:cstheme="majorHAnsi"/>
                <w:b/>
                <w:bCs/>
              </w:rPr>
              <w:t>Description</w:t>
            </w:r>
          </w:p>
        </w:tc>
        <w:tc>
          <w:tcPr>
            <w:tcW w:w="1846" w:type="dxa"/>
            <w:shd w:val="clear" w:color="auto" w:fill="C5E0B3" w:themeFill="accent6" w:themeFillTint="66"/>
            <w:vAlign w:val="center"/>
          </w:tcPr>
          <w:p w14:paraId="39D13286" w14:textId="77777777" w:rsidR="00B20E41" w:rsidRPr="005558AD" w:rsidRDefault="00B20E41" w:rsidP="00B676C2">
            <w:pPr>
              <w:spacing w:before="0" w:after="0"/>
              <w:rPr>
                <w:rFonts w:ascii="Franklin Gothic Book" w:hAnsi="Franklin Gothic Book" w:cstheme="majorHAnsi"/>
                <w:b/>
                <w:bCs/>
              </w:rPr>
            </w:pPr>
            <w:r w:rsidRPr="005558AD">
              <w:rPr>
                <w:rFonts w:ascii="Franklin Gothic Book" w:hAnsi="Franklin Gothic Book" w:cstheme="majorHAnsi"/>
                <w:b/>
                <w:bCs/>
              </w:rPr>
              <w:t>Time Limit</w:t>
            </w:r>
          </w:p>
        </w:tc>
      </w:tr>
      <w:tr w:rsidR="00A761A2" w:rsidRPr="005558AD" w14:paraId="2EA1120D" w14:textId="77777777" w:rsidTr="005E5F34">
        <w:tc>
          <w:tcPr>
            <w:tcW w:w="2405" w:type="dxa"/>
            <w:vAlign w:val="center"/>
          </w:tcPr>
          <w:p w14:paraId="7BCF77EE" w14:textId="4B67B0E5"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Step 1: Receive grievance</w:t>
            </w:r>
          </w:p>
        </w:tc>
        <w:tc>
          <w:tcPr>
            <w:tcW w:w="5099" w:type="dxa"/>
            <w:vAlign w:val="center"/>
          </w:tcPr>
          <w:p w14:paraId="6138D34E"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 xml:space="preserve">Face to Face </w:t>
            </w:r>
          </w:p>
          <w:p w14:paraId="5C0F3C43"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Phone, Letter or Email</w:t>
            </w:r>
          </w:p>
          <w:p w14:paraId="27409DB9" w14:textId="5ED3F169"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Completed and Submitted Complaint Form (online or in person or on behalf of complainant)</w:t>
            </w:r>
          </w:p>
          <w:p w14:paraId="27589A07" w14:textId="6323B9B0"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Community complaints or protests (verbal and non-verbal), including signs or road blocks</w:t>
            </w:r>
          </w:p>
        </w:tc>
        <w:tc>
          <w:tcPr>
            <w:tcW w:w="1846" w:type="dxa"/>
            <w:vMerge w:val="restart"/>
            <w:vAlign w:val="center"/>
          </w:tcPr>
          <w:p w14:paraId="1CA05FE9" w14:textId="463260E8"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5 working days</w:t>
            </w:r>
          </w:p>
          <w:p w14:paraId="0D19B77E" w14:textId="15BC82C5" w:rsidR="00A761A2" w:rsidRPr="005558AD" w:rsidRDefault="00A761A2" w:rsidP="00B676C2">
            <w:pPr>
              <w:spacing w:before="0" w:after="0"/>
              <w:rPr>
                <w:rFonts w:ascii="Franklin Gothic Book" w:hAnsi="Franklin Gothic Book" w:cstheme="majorHAnsi"/>
              </w:rPr>
            </w:pPr>
          </w:p>
        </w:tc>
      </w:tr>
      <w:tr w:rsidR="00A761A2" w:rsidRPr="005558AD" w14:paraId="21B7CF86" w14:textId="77777777" w:rsidTr="005E5F34">
        <w:tc>
          <w:tcPr>
            <w:tcW w:w="2405" w:type="dxa"/>
            <w:vAlign w:val="center"/>
          </w:tcPr>
          <w:p w14:paraId="15F827D1" w14:textId="3B66ED1C"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Step 2: Acknowledge, Assess and Assign Grievance Significance</w:t>
            </w:r>
          </w:p>
        </w:tc>
        <w:tc>
          <w:tcPr>
            <w:tcW w:w="5099" w:type="dxa"/>
            <w:vAlign w:val="center"/>
          </w:tcPr>
          <w:p w14:paraId="6B915FF5"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Register grievance</w:t>
            </w:r>
          </w:p>
          <w:p w14:paraId="431B3839"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Report grievance</w:t>
            </w:r>
          </w:p>
          <w:p w14:paraId="508323A6" w14:textId="7BF174E9" w:rsidR="00A761A2" w:rsidRPr="005558AD" w:rsidRDefault="00715506"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Assess eligibility</w:t>
            </w:r>
          </w:p>
          <w:p w14:paraId="5D5097C5"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Log grievance on system with a number for tracking</w:t>
            </w:r>
          </w:p>
          <w:p w14:paraId="6C1C2D2D" w14:textId="6A5F92C4"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Communicate receipt of grievance</w:t>
            </w:r>
          </w:p>
        </w:tc>
        <w:tc>
          <w:tcPr>
            <w:tcW w:w="1846" w:type="dxa"/>
            <w:vMerge/>
            <w:vAlign w:val="center"/>
          </w:tcPr>
          <w:p w14:paraId="0FFE16A7" w14:textId="05F17EF6" w:rsidR="00A761A2" w:rsidRPr="005558AD" w:rsidRDefault="00A761A2" w:rsidP="00B676C2">
            <w:pPr>
              <w:spacing w:before="0" w:after="0"/>
              <w:rPr>
                <w:rFonts w:ascii="Franklin Gothic Book" w:hAnsi="Franklin Gothic Book" w:cstheme="majorHAnsi"/>
              </w:rPr>
            </w:pPr>
          </w:p>
        </w:tc>
      </w:tr>
      <w:tr w:rsidR="00B20E41" w:rsidRPr="005558AD" w14:paraId="0ED92F7E" w14:textId="77777777" w:rsidTr="005E5F34">
        <w:tc>
          <w:tcPr>
            <w:tcW w:w="2405" w:type="dxa"/>
            <w:vAlign w:val="center"/>
          </w:tcPr>
          <w:p w14:paraId="153FF269" w14:textId="0B88FDE7" w:rsidR="00B20E41" w:rsidRPr="005558AD" w:rsidRDefault="00B20E41" w:rsidP="00B676C2">
            <w:pPr>
              <w:spacing w:before="0" w:after="0"/>
              <w:rPr>
                <w:rFonts w:ascii="Franklin Gothic Book" w:hAnsi="Franklin Gothic Book" w:cstheme="majorHAnsi"/>
              </w:rPr>
            </w:pPr>
            <w:r w:rsidRPr="005558AD">
              <w:rPr>
                <w:rFonts w:ascii="Franklin Gothic Book" w:hAnsi="Franklin Gothic Book" w:cstheme="majorHAnsi"/>
              </w:rPr>
              <w:t xml:space="preserve">Step </w:t>
            </w:r>
            <w:r w:rsidR="00786DDC" w:rsidRPr="005558AD">
              <w:rPr>
                <w:rFonts w:ascii="Franklin Gothic Book" w:hAnsi="Franklin Gothic Book" w:cstheme="majorHAnsi"/>
              </w:rPr>
              <w:t>3</w:t>
            </w:r>
            <w:r w:rsidRPr="005558AD">
              <w:rPr>
                <w:rFonts w:ascii="Franklin Gothic Book" w:hAnsi="Franklin Gothic Book" w:cstheme="majorHAnsi"/>
              </w:rPr>
              <w:t>: Develop a Response</w:t>
            </w:r>
          </w:p>
        </w:tc>
        <w:tc>
          <w:tcPr>
            <w:tcW w:w="5099" w:type="dxa"/>
            <w:vAlign w:val="center"/>
          </w:tcPr>
          <w:p w14:paraId="5143502E" w14:textId="77777777" w:rsidR="00B20E41" w:rsidRPr="005558AD" w:rsidRDefault="00B20E41"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Develop an appropriate response and identify resolution depending on the significance</w:t>
            </w:r>
          </w:p>
        </w:tc>
        <w:tc>
          <w:tcPr>
            <w:tcW w:w="1846" w:type="dxa"/>
            <w:vAlign w:val="center"/>
          </w:tcPr>
          <w:p w14:paraId="1E67CABB" w14:textId="396C56DA" w:rsidR="00B20E41" w:rsidRPr="005558AD" w:rsidRDefault="00B20E41" w:rsidP="00B676C2">
            <w:pPr>
              <w:spacing w:before="0" w:after="0"/>
              <w:rPr>
                <w:rFonts w:ascii="Franklin Gothic Book" w:hAnsi="Franklin Gothic Book" w:cstheme="majorHAnsi"/>
              </w:rPr>
            </w:pPr>
          </w:p>
        </w:tc>
      </w:tr>
      <w:tr w:rsidR="00A761A2" w:rsidRPr="005558AD" w14:paraId="21E77C24" w14:textId="77777777" w:rsidTr="005E5F34">
        <w:tc>
          <w:tcPr>
            <w:tcW w:w="2405" w:type="dxa"/>
            <w:vAlign w:val="center"/>
          </w:tcPr>
          <w:p w14:paraId="3CFFBA28" w14:textId="7795903F"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Step 4: Communicate Response and Seek Agreement</w:t>
            </w:r>
          </w:p>
        </w:tc>
        <w:tc>
          <w:tcPr>
            <w:tcW w:w="5099" w:type="dxa"/>
            <w:vAlign w:val="center"/>
          </w:tcPr>
          <w:p w14:paraId="08C10554" w14:textId="77777777" w:rsidR="0031060C" w:rsidRPr="005558AD" w:rsidRDefault="0031060C" w:rsidP="0031060C">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Investigate and consult with relevant parties to fully understand issues and implement actions agreed upon</w:t>
            </w:r>
          </w:p>
          <w:p w14:paraId="39957204" w14:textId="0C4CC7D5"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 xml:space="preserve">Communicate response back to the </w:t>
            </w:r>
            <w:r w:rsidR="00F66979" w:rsidRPr="005558AD">
              <w:rPr>
                <w:rFonts w:ascii="Franklin Gothic Book" w:hAnsi="Franklin Gothic Book" w:cstheme="majorHAnsi"/>
              </w:rPr>
              <w:t>complainant</w:t>
            </w:r>
          </w:p>
          <w:p w14:paraId="3543C2FE" w14:textId="4FDFDFFD" w:rsidR="00A761A2" w:rsidRPr="005558AD" w:rsidRDefault="00A761A2" w:rsidP="0031060C">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Agree on the proposed way forward to resolve grievance</w:t>
            </w:r>
          </w:p>
        </w:tc>
        <w:tc>
          <w:tcPr>
            <w:tcW w:w="1846" w:type="dxa"/>
            <w:vMerge w:val="restart"/>
            <w:vAlign w:val="center"/>
          </w:tcPr>
          <w:p w14:paraId="781FC3BC" w14:textId="789AF9A9"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60 Days (from acknowledgement of receipt)</w:t>
            </w:r>
          </w:p>
          <w:p w14:paraId="75A4ED9E" w14:textId="6C68CCF1" w:rsidR="00A761A2" w:rsidRPr="005558AD" w:rsidRDefault="00A761A2" w:rsidP="00B676C2">
            <w:pPr>
              <w:spacing w:before="0" w:after="0"/>
              <w:rPr>
                <w:rFonts w:ascii="Franklin Gothic Book" w:hAnsi="Franklin Gothic Book" w:cstheme="majorHAnsi"/>
              </w:rPr>
            </w:pPr>
          </w:p>
          <w:p w14:paraId="49251A50" w14:textId="7350DF9B" w:rsidR="00A761A2" w:rsidRPr="005558AD" w:rsidRDefault="00A761A2" w:rsidP="00B676C2">
            <w:pPr>
              <w:spacing w:before="0" w:after="0"/>
              <w:rPr>
                <w:rFonts w:ascii="Franklin Gothic Book" w:hAnsi="Franklin Gothic Book" w:cstheme="majorHAnsi"/>
              </w:rPr>
            </w:pPr>
          </w:p>
          <w:p w14:paraId="039C6551" w14:textId="7439281A" w:rsidR="00A761A2" w:rsidRPr="005558AD" w:rsidRDefault="00A761A2" w:rsidP="00B676C2">
            <w:pPr>
              <w:spacing w:before="0" w:after="0"/>
              <w:rPr>
                <w:rFonts w:ascii="Franklin Gothic Book" w:hAnsi="Franklin Gothic Book" w:cstheme="majorHAnsi"/>
              </w:rPr>
            </w:pPr>
          </w:p>
        </w:tc>
      </w:tr>
      <w:tr w:rsidR="00A761A2" w:rsidRPr="005558AD" w14:paraId="4D2425A1" w14:textId="77777777" w:rsidTr="005E5F34">
        <w:tc>
          <w:tcPr>
            <w:tcW w:w="2405" w:type="dxa"/>
            <w:vAlign w:val="center"/>
          </w:tcPr>
          <w:p w14:paraId="48922EE5" w14:textId="048ADA40"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Step 5: Implement Resolution</w:t>
            </w:r>
          </w:p>
        </w:tc>
        <w:tc>
          <w:tcPr>
            <w:tcW w:w="5099" w:type="dxa"/>
            <w:vAlign w:val="center"/>
          </w:tcPr>
          <w:p w14:paraId="2B1DDB6A"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Where agreement is met, move forward with proposed action</w:t>
            </w:r>
          </w:p>
          <w:p w14:paraId="7DC41E5A"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Monitor success of resolution</w:t>
            </w:r>
          </w:p>
        </w:tc>
        <w:tc>
          <w:tcPr>
            <w:tcW w:w="1846" w:type="dxa"/>
            <w:vMerge/>
            <w:vAlign w:val="center"/>
          </w:tcPr>
          <w:p w14:paraId="67CD618C" w14:textId="0E6B6597" w:rsidR="00A761A2" w:rsidRPr="005558AD" w:rsidRDefault="00A761A2" w:rsidP="00B676C2">
            <w:pPr>
              <w:spacing w:before="0" w:after="0"/>
              <w:rPr>
                <w:rFonts w:ascii="Franklin Gothic Book" w:hAnsi="Franklin Gothic Book" w:cstheme="majorHAnsi"/>
              </w:rPr>
            </w:pPr>
          </w:p>
        </w:tc>
      </w:tr>
      <w:tr w:rsidR="00A761A2" w:rsidRPr="005558AD" w14:paraId="67F1BADF" w14:textId="77777777" w:rsidTr="005E5F34">
        <w:tc>
          <w:tcPr>
            <w:tcW w:w="2405" w:type="dxa"/>
            <w:vAlign w:val="center"/>
          </w:tcPr>
          <w:p w14:paraId="7EC46F4C" w14:textId="7AD5E182"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 xml:space="preserve">Step 6: Review Response </w:t>
            </w:r>
          </w:p>
        </w:tc>
        <w:tc>
          <w:tcPr>
            <w:tcW w:w="5099" w:type="dxa"/>
            <w:vAlign w:val="center"/>
          </w:tcPr>
          <w:p w14:paraId="50EEA055"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Communicate results of resolution to stakeholder</w:t>
            </w:r>
          </w:p>
          <w:p w14:paraId="6D89C21B"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 xml:space="preserve">Identify if further action is required </w:t>
            </w:r>
          </w:p>
        </w:tc>
        <w:tc>
          <w:tcPr>
            <w:tcW w:w="1846" w:type="dxa"/>
            <w:vMerge/>
            <w:vAlign w:val="center"/>
          </w:tcPr>
          <w:p w14:paraId="58E86EDB" w14:textId="1DBDB7B0" w:rsidR="00A761A2" w:rsidRPr="005558AD" w:rsidRDefault="00A761A2" w:rsidP="00B676C2">
            <w:pPr>
              <w:spacing w:before="0" w:after="0"/>
              <w:rPr>
                <w:rFonts w:ascii="Franklin Gothic Book" w:hAnsi="Franklin Gothic Book" w:cstheme="majorHAnsi"/>
              </w:rPr>
            </w:pPr>
          </w:p>
        </w:tc>
      </w:tr>
      <w:tr w:rsidR="00A761A2" w:rsidRPr="005558AD" w14:paraId="3F1BDFDF" w14:textId="77777777" w:rsidTr="005E5F34">
        <w:tc>
          <w:tcPr>
            <w:tcW w:w="2405" w:type="dxa"/>
            <w:vAlign w:val="center"/>
          </w:tcPr>
          <w:p w14:paraId="3F9AEBC2" w14:textId="7D87A48A" w:rsidR="00A761A2" w:rsidRPr="005558AD" w:rsidRDefault="00A761A2" w:rsidP="00B676C2">
            <w:pPr>
              <w:spacing w:before="0" w:after="0"/>
              <w:rPr>
                <w:rFonts w:ascii="Franklin Gothic Book" w:hAnsi="Franklin Gothic Book" w:cstheme="majorHAnsi"/>
              </w:rPr>
            </w:pPr>
            <w:r w:rsidRPr="005558AD">
              <w:rPr>
                <w:rFonts w:ascii="Franklin Gothic Book" w:hAnsi="Franklin Gothic Book" w:cstheme="majorHAnsi"/>
              </w:rPr>
              <w:t>Step 7: Close Out or Refer Request</w:t>
            </w:r>
          </w:p>
        </w:tc>
        <w:tc>
          <w:tcPr>
            <w:tcW w:w="5099" w:type="dxa"/>
            <w:vAlign w:val="center"/>
          </w:tcPr>
          <w:p w14:paraId="355336C9" w14:textId="77777777" w:rsidR="00A761A2" w:rsidRPr="005558AD" w:rsidRDefault="00A761A2"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 xml:space="preserve">Close out the grievance if response is successful </w:t>
            </w:r>
          </w:p>
          <w:p w14:paraId="71E7266D" w14:textId="08B4D823" w:rsidR="00A761A2" w:rsidRPr="005558AD" w:rsidRDefault="00A761A2" w:rsidP="00A761A2">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 xml:space="preserve">Where unsuccessful, refer the grievance to the Project Assurance </w:t>
            </w:r>
          </w:p>
        </w:tc>
        <w:tc>
          <w:tcPr>
            <w:tcW w:w="1846" w:type="dxa"/>
            <w:vMerge/>
            <w:vAlign w:val="center"/>
          </w:tcPr>
          <w:p w14:paraId="4BBA24A0" w14:textId="5D0221D1" w:rsidR="00A761A2" w:rsidRPr="005558AD" w:rsidRDefault="00A761A2" w:rsidP="00B676C2">
            <w:pPr>
              <w:spacing w:before="0" w:after="0"/>
              <w:rPr>
                <w:rFonts w:ascii="Franklin Gothic Book" w:hAnsi="Franklin Gothic Book" w:cstheme="majorHAnsi"/>
              </w:rPr>
            </w:pPr>
          </w:p>
        </w:tc>
      </w:tr>
      <w:tr w:rsidR="00B20E41" w:rsidRPr="005558AD" w14:paraId="1E48DEC8" w14:textId="77777777" w:rsidTr="005E5F34">
        <w:tc>
          <w:tcPr>
            <w:tcW w:w="2405" w:type="dxa"/>
            <w:vAlign w:val="center"/>
          </w:tcPr>
          <w:p w14:paraId="2B684E5F" w14:textId="03CF453D" w:rsidR="00B20E41" w:rsidRPr="005558AD" w:rsidRDefault="00B20E41" w:rsidP="00B676C2">
            <w:pPr>
              <w:spacing w:before="0" w:after="0"/>
              <w:rPr>
                <w:rFonts w:ascii="Franklin Gothic Book" w:hAnsi="Franklin Gothic Book" w:cstheme="majorHAnsi"/>
              </w:rPr>
            </w:pPr>
            <w:r w:rsidRPr="005558AD">
              <w:rPr>
                <w:rFonts w:ascii="Franklin Gothic Book" w:hAnsi="Franklin Gothic Book" w:cstheme="majorHAnsi"/>
              </w:rPr>
              <w:t xml:space="preserve">Step </w:t>
            </w:r>
            <w:r w:rsidR="00786DDC" w:rsidRPr="005558AD">
              <w:rPr>
                <w:rFonts w:ascii="Franklin Gothic Book" w:hAnsi="Franklin Gothic Book" w:cstheme="majorHAnsi"/>
              </w:rPr>
              <w:t>8</w:t>
            </w:r>
            <w:r w:rsidRPr="005558AD">
              <w:rPr>
                <w:rFonts w:ascii="Franklin Gothic Book" w:hAnsi="Franklin Gothic Book" w:cstheme="majorHAnsi"/>
              </w:rPr>
              <w:t>: Monitoring and Evaluation</w:t>
            </w:r>
          </w:p>
        </w:tc>
        <w:tc>
          <w:tcPr>
            <w:tcW w:w="5099" w:type="dxa"/>
            <w:vAlign w:val="center"/>
          </w:tcPr>
          <w:p w14:paraId="5B935C9D" w14:textId="77777777" w:rsidR="00B20E41" w:rsidRPr="005558AD" w:rsidRDefault="00B20E41"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Monitor ongoing success of the resolution</w:t>
            </w:r>
          </w:p>
          <w:p w14:paraId="3F54E587" w14:textId="77777777" w:rsidR="00B20E41" w:rsidRPr="005558AD" w:rsidRDefault="00B20E41" w:rsidP="004433DD">
            <w:pPr>
              <w:pStyle w:val="ListParagraph"/>
              <w:numPr>
                <w:ilvl w:val="0"/>
                <w:numId w:val="5"/>
              </w:numPr>
              <w:spacing w:line="240" w:lineRule="auto"/>
              <w:ind w:left="357" w:hanging="357"/>
              <w:rPr>
                <w:rFonts w:ascii="Franklin Gothic Book" w:hAnsi="Franklin Gothic Book" w:cstheme="majorHAnsi"/>
              </w:rPr>
            </w:pPr>
            <w:r w:rsidRPr="005558AD">
              <w:rPr>
                <w:rFonts w:ascii="Franklin Gothic Book" w:hAnsi="Franklin Gothic Book" w:cstheme="majorHAnsi"/>
              </w:rPr>
              <w:t>Results and to be included in project monitoring processes</w:t>
            </w:r>
          </w:p>
        </w:tc>
        <w:tc>
          <w:tcPr>
            <w:tcW w:w="1846" w:type="dxa"/>
            <w:vAlign w:val="center"/>
          </w:tcPr>
          <w:p w14:paraId="36F63480" w14:textId="2AA06EDB" w:rsidR="00B20E41" w:rsidRPr="005558AD" w:rsidRDefault="004D3426" w:rsidP="00B676C2">
            <w:pPr>
              <w:keepNext/>
              <w:spacing w:before="0" w:after="0"/>
              <w:rPr>
                <w:rFonts w:ascii="Franklin Gothic Book" w:hAnsi="Franklin Gothic Book" w:cstheme="majorHAnsi"/>
              </w:rPr>
            </w:pPr>
            <w:r w:rsidRPr="005558AD">
              <w:rPr>
                <w:rFonts w:ascii="Franklin Gothic Book" w:hAnsi="Franklin Gothic Book" w:cstheme="majorHAnsi"/>
              </w:rPr>
              <w:t>ongoing</w:t>
            </w:r>
          </w:p>
        </w:tc>
      </w:tr>
    </w:tbl>
    <w:p w14:paraId="4238DAF4" w14:textId="57D84FAE" w:rsidR="00904CDE" w:rsidRPr="005558AD" w:rsidRDefault="00904CDE" w:rsidP="00B676C2">
      <w:pPr>
        <w:pStyle w:val="Heading3"/>
        <w:spacing w:line="240" w:lineRule="auto"/>
        <w:rPr>
          <w:rFonts w:ascii="Franklin Gothic Book" w:hAnsi="Franklin Gothic Book" w:cstheme="majorHAnsi"/>
        </w:rPr>
      </w:pPr>
      <w:bookmarkStart w:id="29" w:name="_Toc184805321"/>
      <w:r w:rsidRPr="005558AD">
        <w:rPr>
          <w:rFonts w:ascii="Franklin Gothic Book" w:hAnsi="Franklin Gothic Book" w:cstheme="majorHAnsi"/>
        </w:rPr>
        <w:t xml:space="preserve">Step 1: Receive and </w:t>
      </w:r>
      <w:r w:rsidR="00C1506C" w:rsidRPr="005558AD">
        <w:rPr>
          <w:rFonts w:ascii="Franklin Gothic Book" w:hAnsi="Franklin Gothic Book" w:cstheme="majorHAnsi"/>
        </w:rPr>
        <w:t>Register</w:t>
      </w:r>
      <w:r w:rsidRPr="005558AD">
        <w:rPr>
          <w:rFonts w:ascii="Franklin Gothic Book" w:hAnsi="Franklin Gothic Book" w:cstheme="majorHAnsi"/>
        </w:rPr>
        <w:t xml:space="preserve"> Grievance</w:t>
      </w:r>
      <w:bookmarkEnd w:id="29"/>
    </w:p>
    <w:p w14:paraId="6BC54243" w14:textId="3F836490" w:rsidR="00E90626" w:rsidRPr="005558AD" w:rsidRDefault="00E90626" w:rsidP="00E90626">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The process of reporting a grievance should be easily accessible. The preferable channels for reporting a grievance can be discussed with the community as part of community engagement including project or output level periodical meetings/forums/feedback sessions.</w:t>
      </w:r>
    </w:p>
    <w:p w14:paraId="582D9AD2" w14:textId="3B5A3DDC" w:rsidR="00A8246D" w:rsidRPr="005558AD" w:rsidRDefault="00E90626" w:rsidP="00B676C2">
      <w:pPr>
        <w:spacing w:line="240" w:lineRule="auto"/>
        <w:rPr>
          <w:rFonts w:ascii="Franklin Gothic Book" w:hAnsi="Franklin Gothic Book" w:cstheme="majorHAnsi"/>
        </w:rPr>
      </w:pPr>
      <w:r w:rsidRPr="005558AD">
        <w:rPr>
          <w:rFonts w:ascii="Franklin Gothic Book" w:hAnsi="Franklin Gothic Book" w:cstheme="majorHAnsi"/>
        </w:rPr>
        <w:t xml:space="preserve">A grievance may be received by the </w:t>
      </w:r>
      <w:r w:rsidRPr="005558AD">
        <w:rPr>
          <w:rFonts w:ascii="Franklin Gothic Book" w:hAnsi="Franklin Gothic Book" w:cstheme="majorHAnsi"/>
          <w:u w:val="single"/>
        </w:rPr>
        <w:t>PMU</w:t>
      </w:r>
      <w:r w:rsidRPr="005558AD">
        <w:rPr>
          <w:rFonts w:ascii="Franklin Gothic Book" w:hAnsi="Franklin Gothic Book" w:cstheme="majorHAnsi"/>
        </w:rPr>
        <w:t xml:space="preserve">, </w:t>
      </w:r>
      <w:r w:rsidRPr="005558AD">
        <w:rPr>
          <w:rFonts w:ascii="Franklin Gothic Book" w:hAnsi="Franklin Gothic Book" w:cstheme="majorHAnsi"/>
          <w:u w:val="single"/>
        </w:rPr>
        <w:t>Responsible Partner</w:t>
      </w:r>
      <w:r w:rsidRPr="005558AD">
        <w:rPr>
          <w:rFonts w:ascii="Franklin Gothic Book" w:hAnsi="Franklin Gothic Book" w:cstheme="majorHAnsi"/>
        </w:rPr>
        <w:t xml:space="preserve"> or </w:t>
      </w:r>
      <w:r w:rsidRPr="005558AD">
        <w:rPr>
          <w:rFonts w:ascii="Franklin Gothic Book" w:hAnsi="Franklin Gothic Book" w:cstheme="majorHAnsi"/>
          <w:u w:val="single"/>
        </w:rPr>
        <w:t>Contractor</w:t>
      </w:r>
      <w:r w:rsidRPr="005558AD">
        <w:rPr>
          <w:rFonts w:ascii="Franklin Gothic Book" w:hAnsi="Franklin Gothic Book" w:cstheme="majorHAnsi"/>
        </w:rPr>
        <w:t xml:space="preserve"> representative and is then forwarded to the </w:t>
      </w:r>
      <w:r w:rsidRPr="005558AD">
        <w:rPr>
          <w:rFonts w:ascii="Franklin Gothic Book" w:hAnsi="Franklin Gothic Book" w:cstheme="majorHAnsi"/>
          <w:u w:val="single"/>
        </w:rPr>
        <w:t>Grievance Manager</w:t>
      </w:r>
      <w:r w:rsidRPr="005558AD">
        <w:rPr>
          <w:rFonts w:ascii="Franklin Gothic Book" w:hAnsi="Franklin Gothic Book" w:cstheme="majorHAnsi"/>
        </w:rPr>
        <w:t>. Grievances</w:t>
      </w:r>
      <w:r w:rsidR="00181726" w:rsidRPr="005558AD">
        <w:rPr>
          <w:rFonts w:ascii="Franklin Gothic Book" w:hAnsi="Franklin Gothic Book" w:cstheme="majorHAnsi"/>
        </w:rPr>
        <w:t xml:space="preserve"> can be submitted</w:t>
      </w:r>
      <w:r w:rsidR="00A8246D" w:rsidRPr="005558AD">
        <w:rPr>
          <w:rFonts w:ascii="Franklin Gothic Book" w:hAnsi="Franklin Gothic Book" w:cstheme="majorHAnsi"/>
        </w:rPr>
        <w:t>:</w:t>
      </w:r>
    </w:p>
    <w:p w14:paraId="4D093CF7" w14:textId="2EB5B185" w:rsidR="00A8246D" w:rsidRPr="005558AD" w:rsidRDefault="00181726" w:rsidP="00A8246D">
      <w:pPr>
        <w:pStyle w:val="ListParagraph"/>
        <w:numPr>
          <w:ilvl w:val="0"/>
          <w:numId w:val="24"/>
        </w:numPr>
        <w:spacing w:line="240" w:lineRule="auto"/>
        <w:rPr>
          <w:rFonts w:ascii="Franklin Gothic Book" w:hAnsi="Franklin Gothic Book" w:cstheme="majorHAnsi"/>
        </w:rPr>
      </w:pPr>
      <w:r w:rsidRPr="005558AD">
        <w:rPr>
          <w:rFonts w:ascii="Franklin Gothic Book" w:hAnsi="Franklin Gothic Book" w:cstheme="majorHAnsi"/>
        </w:rPr>
        <w:t>in writing</w:t>
      </w:r>
    </w:p>
    <w:p w14:paraId="74329C5D" w14:textId="2FE9F4C5" w:rsidR="00A8246D" w:rsidRPr="005558AD" w:rsidRDefault="00181726" w:rsidP="00A8246D">
      <w:pPr>
        <w:pStyle w:val="ListParagraph"/>
        <w:numPr>
          <w:ilvl w:val="0"/>
          <w:numId w:val="24"/>
        </w:numPr>
        <w:spacing w:line="240" w:lineRule="auto"/>
        <w:rPr>
          <w:rFonts w:ascii="Franklin Gothic Book" w:hAnsi="Franklin Gothic Book" w:cstheme="majorHAnsi"/>
        </w:rPr>
      </w:pPr>
      <w:r w:rsidRPr="005558AD">
        <w:rPr>
          <w:rFonts w:ascii="Franklin Gothic Book" w:hAnsi="Franklin Gothic Book" w:cstheme="majorHAnsi"/>
        </w:rPr>
        <w:t xml:space="preserve">telephonically </w:t>
      </w:r>
    </w:p>
    <w:p w14:paraId="6F8F13F7" w14:textId="77777777" w:rsidR="00A8246D" w:rsidRPr="005558AD" w:rsidRDefault="00181726" w:rsidP="00A8246D">
      <w:pPr>
        <w:pStyle w:val="ListParagraph"/>
        <w:numPr>
          <w:ilvl w:val="0"/>
          <w:numId w:val="24"/>
        </w:numPr>
        <w:spacing w:line="240" w:lineRule="auto"/>
        <w:rPr>
          <w:rFonts w:ascii="Franklin Gothic Book" w:hAnsi="Franklin Gothic Book" w:cstheme="majorHAnsi"/>
        </w:rPr>
      </w:pPr>
      <w:r w:rsidRPr="005558AD">
        <w:rPr>
          <w:rFonts w:ascii="Franklin Gothic Book" w:hAnsi="Franklin Gothic Book" w:cstheme="majorHAnsi"/>
        </w:rPr>
        <w:t>or presented verbally</w:t>
      </w:r>
      <w:r w:rsidR="00163B52" w:rsidRPr="005558AD">
        <w:rPr>
          <w:rFonts w:ascii="Franklin Gothic Book" w:hAnsi="Franklin Gothic Book" w:cstheme="majorHAnsi"/>
        </w:rPr>
        <w:t xml:space="preserve"> </w:t>
      </w:r>
      <w:r w:rsidRPr="005558AD">
        <w:rPr>
          <w:rFonts w:ascii="Franklin Gothic Book" w:hAnsi="Franklin Gothic Book" w:cstheme="majorHAnsi"/>
        </w:rPr>
        <w:t>to</w:t>
      </w:r>
      <w:r w:rsidR="00CD4027" w:rsidRPr="005558AD">
        <w:rPr>
          <w:rFonts w:ascii="Franklin Gothic Book" w:hAnsi="Franklin Gothic Book" w:cstheme="majorHAnsi"/>
        </w:rPr>
        <w:t xml:space="preserve"> the local project representative, contractor or implementer</w:t>
      </w:r>
      <w:r w:rsidR="00C61523" w:rsidRPr="005558AD">
        <w:rPr>
          <w:rFonts w:ascii="Franklin Gothic Book" w:hAnsi="Franklin Gothic Book" w:cstheme="majorHAnsi"/>
        </w:rPr>
        <w:t xml:space="preserve"> utilising their relevant contact details.</w:t>
      </w:r>
      <w:r w:rsidR="00E90626" w:rsidRPr="005558AD">
        <w:rPr>
          <w:rFonts w:ascii="Franklin Gothic Book" w:hAnsi="Franklin Gothic Book" w:cstheme="majorHAnsi"/>
        </w:rPr>
        <w:t xml:space="preserve"> </w:t>
      </w:r>
    </w:p>
    <w:p w14:paraId="5B1475FF" w14:textId="54A59697" w:rsidR="00181726" w:rsidRPr="005558AD" w:rsidRDefault="00C61523" w:rsidP="00A8246D">
      <w:pPr>
        <w:spacing w:line="240" w:lineRule="auto"/>
        <w:rPr>
          <w:rFonts w:ascii="Franklin Gothic Book" w:hAnsi="Franklin Gothic Book" w:cstheme="majorHAnsi"/>
        </w:rPr>
      </w:pPr>
      <w:r w:rsidRPr="005558AD">
        <w:rPr>
          <w:rFonts w:ascii="Franklin Gothic Book" w:hAnsi="Franklin Gothic Book" w:cstheme="majorHAnsi"/>
        </w:rPr>
        <w:t xml:space="preserve">Alternatively, </w:t>
      </w:r>
      <w:r w:rsidR="00E90626" w:rsidRPr="005558AD">
        <w:rPr>
          <w:rFonts w:ascii="Franklin Gothic Book" w:hAnsi="Franklin Gothic Book" w:cstheme="majorHAnsi"/>
        </w:rPr>
        <w:t>grievances</w:t>
      </w:r>
      <w:r w:rsidRPr="005558AD">
        <w:rPr>
          <w:rFonts w:ascii="Franklin Gothic Book" w:hAnsi="Franklin Gothic Book" w:cstheme="majorHAnsi"/>
        </w:rPr>
        <w:t xml:space="preserve"> can be submitted in writing, telephonically or presented verbally to the</w:t>
      </w:r>
      <w:r w:rsidR="00181726" w:rsidRPr="005558AD">
        <w:rPr>
          <w:rFonts w:ascii="Franklin Gothic Book" w:hAnsi="Franklin Gothic Book" w:cstheme="majorHAnsi"/>
        </w:rPr>
        <w:t xml:space="preserve"> </w:t>
      </w:r>
      <w:r w:rsidR="007246B3" w:rsidRPr="005558AD">
        <w:rPr>
          <w:rFonts w:ascii="Franklin Gothic Book" w:hAnsi="Franklin Gothic Book" w:cstheme="majorHAnsi"/>
        </w:rPr>
        <w:t>Grievance</w:t>
      </w:r>
      <w:r w:rsidR="00181726" w:rsidRPr="005558AD">
        <w:rPr>
          <w:rFonts w:ascii="Franklin Gothic Book" w:hAnsi="Franklin Gothic Book" w:cstheme="majorHAnsi"/>
        </w:rPr>
        <w:t xml:space="preserve"> Manager using the following details:</w:t>
      </w:r>
    </w:p>
    <w:p w14:paraId="7693B6DE" w14:textId="04D00341" w:rsidR="00163B52"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lastRenderedPageBreak/>
        <w:t xml:space="preserve">Name: </w:t>
      </w:r>
      <w:r w:rsidR="00F80DE2" w:rsidRPr="005558AD">
        <w:rPr>
          <w:rFonts w:ascii="Franklin Gothic Book" w:hAnsi="Franklin Gothic Book" w:cstheme="majorHAnsi"/>
        </w:rPr>
        <w:t xml:space="preserve">Mr </w:t>
      </w:r>
      <w:r w:rsidR="00A913C1" w:rsidRPr="005558AD">
        <w:rPr>
          <w:rFonts w:ascii="Franklin Gothic Book" w:hAnsi="Franklin Gothic Book" w:cstheme="majorHAnsi"/>
        </w:rPr>
        <w:t>Khuthadzo Mahamba</w:t>
      </w:r>
      <w:r w:rsidRPr="005558AD">
        <w:rPr>
          <w:rFonts w:ascii="Franklin Gothic Book" w:hAnsi="Franklin Gothic Book" w:cstheme="majorHAnsi"/>
        </w:rPr>
        <w:t xml:space="preserve"> –</w:t>
      </w:r>
      <w:r w:rsidR="00882066" w:rsidRPr="005558AD">
        <w:rPr>
          <w:rFonts w:ascii="Franklin Gothic Book" w:hAnsi="Franklin Gothic Book" w:cstheme="majorHAnsi"/>
        </w:rPr>
        <w:t xml:space="preserve"> Grievance Manager-</w:t>
      </w:r>
      <w:r w:rsidRPr="005558AD">
        <w:rPr>
          <w:rFonts w:ascii="Franklin Gothic Book" w:hAnsi="Franklin Gothic Book" w:cstheme="majorHAnsi"/>
        </w:rPr>
        <w:t xml:space="preserve"> </w:t>
      </w:r>
      <w:r w:rsidR="00F80DE2" w:rsidRPr="005558AD">
        <w:rPr>
          <w:rFonts w:ascii="Franklin Gothic Book" w:hAnsi="Franklin Gothic Book" w:cstheme="majorHAnsi"/>
        </w:rPr>
        <w:t xml:space="preserve">DFFE </w:t>
      </w:r>
    </w:p>
    <w:p w14:paraId="71FB3A31" w14:textId="46098186" w:rsidR="00BA5782"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Email: </w:t>
      </w:r>
      <w:hyperlink r:id="rId15" w:history="1">
        <w:r w:rsidR="00BA5782" w:rsidRPr="005558AD">
          <w:rPr>
            <w:rStyle w:val="Hyperlink"/>
            <w:rFonts w:ascii="Franklin Gothic Book" w:hAnsi="Franklin Gothic Book" w:cstheme="majorHAnsi"/>
            <w:color w:val="auto"/>
            <w:u w:val="none"/>
          </w:rPr>
          <w:t>BiotradeZA@DFFE.gov.za</w:t>
        </w:r>
      </w:hyperlink>
      <w:r w:rsidR="00BA5782" w:rsidRPr="005558AD">
        <w:rPr>
          <w:rFonts w:ascii="Franklin Gothic Book" w:hAnsi="Franklin Gothic Book" w:cstheme="majorHAnsi"/>
        </w:rPr>
        <w:t xml:space="preserve"> </w:t>
      </w:r>
    </w:p>
    <w:p w14:paraId="0D85973D" w14:textId="40A65AAF" w:rsidR="0040186E" w:rsidRPr="005558AD" w:rsidRDefault="0040186E"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Address: </w:t>
      </w:r>
      <w:r w:rsidR="00FB27D2" w:rsidRPr="005558AD">
        <w:rPr>
          <w:rFonts w:ascii="Franklin Gothic Book" w:hAnsi="Franklin Gothic Book" w:cstheme="majorHAnsi"/>
        </w:rPr>
        <w:t xml:space="preserve">Private Bag X447, Pretoria, 0001, Environment House, 473 Steve Biko Road, Pretoria, 0002 </w:t>
      </w:r>
    </w:p>
    <w:p w14:paraId="48F1B83A" w14:textId="322FA3B7" w:rsidR="00883FF6" w:rsidRPr="005558AD" w:rsidRDefault="00883FF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DFFE Hotline: </w:t>
      </w:r>
      <w:r w:rsidR="00630EB0" w:rsidRPr="005558AD">
        <w:rPr>
          <w:rFonts w:ascii="Franklin Gothic Book" w:hAnsi="Franklin Gothic Book" w:cstheme="majorHAnsi"/>
        </w:rPr>
        <w:t>086 111 2468</w:t>
      </w:r>
    </w:p>
    <w:p w14:paraId="23CFD17A" w14:textId="5C96B96A" w:rsidR="0093782B" w:rsidRPr="005558AD" w:rsidRDefault="0093782B" w:rsidP="001B1D31">
      <w:pPr>
        <w:rPr>
          <w:rFonts w:ascii="Franklin Gothic Book" w:hAnsi="Franklin Gothic Book"/>
        </w:rPr>
      </w:pPr>
      <w:r w:rsidRPr="005558AD">
        <w:rPr>
          <w:rFonts w:ascii="Franklin Gothic Book" w:hAnsi="Franklin Gothic Book"/>
        </w:rPr>
        <w:t xml:space="preserve">For </w:t>
      </w:r>
      <w:r w:rsidR="000707A0">
        <w:rPr>
          <w:rFonts w:ascii="Franklin Gothic Book" w:hAnsi="Franklin Gothic Book"/>
        </w:rPr>
        <w:t>people who require assistance</w:t>
      </w:r>
      <w:r w:rsidRPr="005558AD">
        <w:rPr>
          <w:rFonts w:ascii="Franklin Gothic Book" w:hAnsi="Franklin Gothic Book"/>
        </w:rPr>
        <w:t>, a claim may be filed by a trusted representative. Claims may be submitted in all official languages of South Africa. An anonymous</w:t>
      </w:r>
      <w:r w:rsidR="009164EF">
        <w:rPr>
          <w:rStyle w:val="FootnoteReference"/>
        </w:rPr>
        <w:footnoteReference w:id="2"/>
      </w:r>
      <w:r w:rsidRPr="005558AD">
        <w:rPr>
          <w:rFonts w:ascii="Franklin Gothic Book" w:hAnsi="Franklin Gothic Book"/>
        </w:rPr>
        <w:t xml:space="preserve"> complaint option is available through the Complaint Form. </w:t>
      </w:r>
    </w:p>
    <w:p w14:paraId="457FE7D4" w14:textId="3D5FF159" w:rsidR="00A8246D" w:rsidRPr="005558AD" w:rsidRDefault="00181726" w:rsidP="00B676C2">
      <w:pPr>
        <w:spacing w:line="240" w:lineRule="auto"/>
        <w:rPr>
          <w:rFonts w:ascii="Franklin Gothic Book" w:hAnsi="Franklin Gothic Book" w:cstheme="majorHAnsi"/>
        </w:rPr>
      </w:pPr>
      <w:r w:rsidRPr="005558AD">
        <w:rPr>
          <w:rFonts w:ascii="Franklin Gothic Book" w:hAnsi="Franklin Gothic Book" w:cstheme="majorHAnsi"/>
        </w:rPr>
        <w:t>All</w:t>
      </w:r>
      <w:r w:rsidR="00600551" w:rsidRPr="005558AD">
        <w:rPr>
          <w:rFonts w:ascii="Franklin Gothic Book" w:hAnsi="Franklin Gothic Book" w:cstheme="majorHAnsi"/>
        </w:rPr>
        <w:t xml:space="preserve"> stakeholder</w:t>
      </w:r>
      <w:r w:rsidRPr="005558AD">
        <w:rPr>
          <w:rFonts w:ascii="Franklin Gothic Book" w:hAnsi="Franklin Gothic Book" w:cstheme="majorHAnsi"/>
        </w:rPr>
        <w:t xml:space="preserve"> </w:t>
      </w:r>
      <w:r w:rsidR="003B341B" w:rsidRPr="005558AD">
        <w:rPr>
          <w:rFonts w:ascii="Franklin Gothic Book" w:hAnsi="Franklin Gothic Book" w:cstheme="majorHAnsi"/>
        </w:rPr>
        <w:t>grievances</w:t>
      </w:r>
      <w:r w:rsidRPr="005558AD">
        <w:rPr>
          <w:rFonts w:ascii="Franklin Gothic Book" w:hAnsi="Franklin Gothic Book" w:cstheme="majorHAnsi"/>
        </w:rPr>
        <w:t xml:space="preserve"> shall be logged using the </w:t>
      </w:r>
      <w:r w:rsidR="00E5472F" w:rsidRPr="005558AD">
        <w:rPr>
          <w:rFonts w:ascii="Franklin Gothic Book" w:hAnsi="Franklin Gothic Book" w:cstheme="majorHAnsi"/>
          <w:b/>
          <w:bCs/>
        </w:rPr>
        <w:t>Grievance</w:t>
      </w:r>
      <w:r w:rsidRPr="005558AD">
        <w:rPr>
          <w:rFonts w:ascii="Franklin Gothic Book" w:hAnsi="Franklin Gothic Book" w:cstheme="majorHAnsi"/>
          <w:b/>
          <w:bCs/>
        </w:rPr>
        <w:t xml:space="preserve"> Form</w:t>
      </w:r>
      <w:r w:rsidR="00B02728" w:rsidRPr="005558AD">
        <w:rPr>
          <w:rFonts w:ascii="Franklin Gothic Book" w:hAnsi="Franklin Gothic Book" w:cstheme="majorHAnsi"/>
        </w:rPr>
        <w:t xml:space="preserve"> </w:t>
      </w:r>
      <w:r w:rsidR="00A8246D" w:rsidRPr="005558AD">
        <w:rPr>
          <w:rFonts w:ascii="Franklin Gothic Book" w:hAnsi="Franklin Gothic Book" w:cstheme="majorHAnsi"/>
        </w:rPr>
        <w:t xml:space="preserve"> below: </w:t>
      </w:r>
    </w:p>
    <w:p w14:paraId="0A58277F" w14:textId="77777777" w:rsidR="00C6178C" w:rsidRPr="005558AD" w:rsidRDefault="00C6178C" w:rsidP="00C6178C">
      <w:pPr>
        <w:spacing w:line="240" w:lineRule="auto"/>
        <w:rPr>
          <w:rFonts w:ascii="Franklin Gothic Book" w:hAnsi="Franklin Gothic Book" w:cstheme="majorHAnsi"/>
          <w:b/>
          <w:bCs/>
        </w:rPr>
      </w:pPr>
      <w:r w:rsidRPr="005558AD">
        <w:rPr>
          <w:rFonts w:ascii="Franklin Gothic Book" w:hAnsi="Franklin Gothic Book" w:cstheme="majorHAnsi"/>
          <w:b/>
          <w:bCs/>
        </w:rPr>
        <w:t>To be filled by complainant or on behalf of complainant</w:t>
      </w:r>
    </w:p>
    <w:tbl>
      <w:tblPr>
        <w:tblStyle w:val="TableGrid"/>
        <w:tblW w:w="0" w:type="auto"/>
        <w:tblLook w:val="04A0" w:firstRow="1" w:lastRow="0" w:firstColumn="1" w:lastColumn="0" w:noHBand="0" w:noVBand="1"/>
      </w:tblPr>
      <w:tblGrid>
        <w:gridCol w:w="2547"/>
        <w:gridCol w:w="2267"/>
        <w:gridCol w:w="426"/>
        <w:gridCol w:w="1493"/>
        <w:gridCol w:w="349"/>
        <w:gridCol w:w="2268"/>
      </w:tblGrid>
      <w:tr w:rsidR="00C6178C" w:rsidRPr="005558AD" w14:paraId="7888C58A" w14:textId="77777777" w:rsidTr="00813334">
        <w:tc>
          <w:tcPr>
            <w:tcW w:w="9350" w:type="dxa"/>
            <w:gridSpan w:val="6"/>
            <w:shd w:val="clear" w:color="auto" w:fill="BFBFBF" w:themeFill="background1" w:themeFillShade="BF"/>
          </w:tcPr>
          <w:p w14:paraId="72EFE749" w14:textId="77777777" w:rsidR="00C6178C" w:rsidRPr="005558AD" w:rsidRDefault="00C6178C" w:rsidP="00813334">
            <w:pPr>
              <w:spacing w:before="0" w:after="0"/>
              <w:rPr>
                <w:rFonts w:ascii="Franklin Gothic Book" w:hAnsi="Franklin Gothic Book" w:cstheme="majorHAnsi"/>
                <w:b/>
                <w:bCs/>
              </w:rPr>
            </w:pPr>
            <w:r w:rsidRPr="005558AD">
              <w:rPr>
                <w:rFonts w:ascii="Franklin Gothic Book" w:hAnsi="Franklin Gothic Book" w:cstheme="majorHAnsi"/>
                <w:b/>
                <w:bCs/>
              </w:rPr>
              <w:t>Grievance Record</w:t>
            </w:r>
          </w:p>
        </w:tc>
      </w:tr>
      <w:tr w:rsidR="00C6178C" w:rsidRPr="005558AD" w14:paraId="0BB0D49B" w14:textId="77777777" w:rsidTr="00813334">
        <w:tc>
          <w:tcPr>
            <w:tcW w:w="2547" w:type="dxa"/>
          </w:tcPr>
          <w:p w14:paraId="320F403C"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xml:space="preserve">Reference No: </w:t>
            </w:r>
          </w:p>
          <w:p w14:paraId="0E201671"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(Official Use Only)</w:t>
            </w:r>
          </w:p>
        </w:tc>
        <w:tc>
          <w:tcPr>
            <w:tcW w:w="6803" w:type="dxa"/>
            <w:gridSpan w:val="5"/>
          </w:tcPr>
          <w:p w14:paraId="00099BF6" w14:textId="77777777" w:rsidR="00C6178C" w:rsidRPr="005558AD" w:rsidRDefault="00C6178C" w:rsidP="00813334">
            <w:pPr>
              <w:spacing w:before="0" w:after="0"/>
              <w:rPr>
                <w:rFonts w:ascii="Franklin Gothic Book" w:hAnsi="Franklin Gothic Book" w:cstheme="majorHAnsi"/>
              </w:rPr>
            </w:pPr>
          </w:p>
        </w:tc>
      </w:tr>
      <w:tr w:rsidR="00C6178C" w:rsidRPr="005558AD" w14:paraId="1C2DA740" w14:textId="77777777" w:rsidTr="00813334">
        <w:tc>
          <w:tcPr>
            <w:tcW w:w="2547" w:type="dxa"/>
          </w:tcPr>
          <w:p w14:paraId="19D9068B" w14:textId="6500BDB8"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Anonymous</w:t>
            </w:r>
            <w:r w:rsidR="009164EF">
              <w:rPr>
                <w:rStyle w:val="FootnoteReference"/>
                <w:rFonts w:cstheme="majorHAnsi"/>
              </w:rPr>
              <w:footnoteReference w:id="3"/>
            </w:r>
          </w:p>
        </w:tc>
        <w:tc>
          <w:tcPr>
            <w:tcW w:w="2693" w:type="dxa"/>
            <w:gridSpan w:val="2"/>
          </w:tcPr>
          <w:p w14:paraId="35DCC786"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Yes</w:t>
            </w:r>
          </w:p>
        </w:tc>
        <w:tc>
          <w:tcPr>
            <w:tcW w:w="4110" w:type="dxa"/>
            <w:gridSpan w:val="3"/>
          </w:tcPr>
          <w:p w14:paraId="71DF3CD5"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No</w:t>
            </w:r>
          </w:p>
        </w:tc>
      </w:tr>
      <w:tr w:rsidR="00C6178C" w:rsidRPr="005558AD" w14:paraId="05975734" w14:textId="77777777" w:rsidTr="00813334">
        <w:tc>
          <w:tcPr>
            <w:tcW w:w="2547" w:type="dxa"/>
          </w:tcPr>
          <w:p w14:paraId="1E75FD12"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Full Name</w:t>
            </w:r>
          </w:p>
        </w:tc>
        <w:tc>
          <w:tcPr>
            <w:tcW w:w="6803" w:type="dxa"/>
            <w:gridSpan w:val="5"/>
          </w:tcPr>
          <w:p w14:paraId="2F7A6592" w14:textId="77777777" w:rsidR="00C6178C" w:rsidRPr="005558AD" w:rsidRDefault="00C6178C" w:rsidP="00813334">
            <w:pPr>
              <w:spacing w:before="0" w:after="0"/>
              <w:rPr>
                <w:rFonts w:ascii="Franklin Gothic Book" w:hAnsi="Franklin Gothic Book" w:cstheme="majorHAnsi"/>
              </w:rPr>
            </w:pPr>
          </w:p>
        </w:tc>
      </w:tr>
      <w:tr w:rsidR="00C6178C" w:rsidRPr="005558AD" w14:paraId="23720522" w14:textId="77777777" w:rsidTr="00813334">
        <w:tc>
          <w:tcPr>
            <w:tcW w:w="2547" w:type="dxa"/>
          </w:tcPr>
          <w:p w14:paraId="19F90C1B"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Gender</w:t>
            </w:r>
          </w:p>
        </w:tc>
        <w:tc>
          <w:tcPr>
            <w:tcW w:w="2267" w:type="dxa"/>
          </w:tcPr>
          <w:p w14:paraId="025233B7"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Male</w:t>
            </w:r>
          </w:p>
        </w:tc>
        <w:tc>
          <w:tcPr>
            <w:tcW w:w="2268" w:type="dxa"/>
            <w:gridSpan w:val="3"/>
          </w:tcPr>
          <w:p w14:paraId="2696A708"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Female</w:t>
            </w:r>
          </w:p>
        </w:tc>
        <w:tc>
          <w:tcPr>
            <w:tcW w:w="2268" w:type="dxa"/>
          </w:tcPr>
          <w:p w14:paraId="7C92B68C"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Other</w:t>
            </w:r>
          </w:p>
        </w:tc>
      </w:tr>
      <w:tr w:rsidR="00C6178C" w:rsidRPr="005558AD" w14:paraId="14274CDF" w14:textId="77777777" w:rsidTr="00813334">
        <w:tc>
          <w:tcPr>
            <w:tcW w:w="2547" w:type="dxa"/>
          </w:tcPr>
          <w:p w14:paraId="683BAEF5"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Age</w:t>
            </w:r>
          </w:p>
        </w:tc>
        <w:tc>
          <w:tcPr>
            <w:tcW w:w="6803" w:type="dxa"/>
            <w:gridSpan w:val="5"/>
          </w:tcPr>
          <w:p w14:paraId="54B3E364" w14:textId="77777777" w:rsidR="00C6178C" w:rsidRPr="005558AD" w:rsidRDefault="00C6178C" w:rsidP="00813334">
            <w:pPr>
              <w:spacing w:before="0" w:after="0"/>
              <w:rPr>
                <w:rFonts w:ascii="Franklin Gothic Book" w:hAnsi="Franklin Gothic Book" w:cstheme="majorHAnsi"/>
              </w:rPr>
            </w:pPr>
          </w:p>
        </w:tc>
      </w:tr>
      <w:tr w:rsidR="00C6178C" w:rsidRPr="005558AD" w14:paraId="0A967B7F" w14:textId="77777777" w:rsidTr="00813334">
        <w:trPr>
          <w:trHeight w:val="982"/>
        </w:trPr>
        <w:tc>
          <w:tcPr>
            <w:tcW w:w="2547" w:type="dxa"/>
            <w:vMerge w:val="restart"/>
          </w:tcPr>
          <w:p w14:paraId="42BCBCCF"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Contact Information:</w:t>
            </w:r>
          </w:p>
          <w:p w14:paraId="5DA43B12" w14:textId="77777777" w:rsidR="00C6178C" w:rsidRPr="005558AD" w:rsidRDefault="00C6178C" w:rsidP="00813334">
            <w:pPr>
              <w:spacing w:before="0" w:after="0"/>
              <w:rPr>
                <w:rFonts w:ascii="Franklin Gothic Book" w:hAnsi="Franklin Gothic Book" w:cstheme="majorHAnsi"/>
              </w:rPr>
            </w:pPr>
          </w:p>
          <w:p w14:paraId="007B14A2" w14:textId="77777777" w:rsidR="00C6178C" w:rsidRPr="005558AD" w:rsidRDefault="00C6178C" w:rsidP="00813334">
            <w:pPr>
              <w:spacing w:before="0" w:after="0"/>
              <w:rPr>
                <w:rFonts w:ascii="Franklin Gothic Book" w:hAnsi="Franklin Gothic Book" w:cstheme="majorHAnsi"/>
              </w:rPr>
            </w:pPr>
          </w:p>
          <w:p w14:paraId="0CD33E55" w14:textId="77777777" w:rsidR="00C6178C" w:rsidRPr="005558AD" w:rsidRDefault="00C6178C" w:rsidP="00813334">
            <w:pPr>
              <w:spacing w:before="0" w:after="0"/>
              <w:rPr>
                <w:rFonts w:ascii="Franklin Gothic Book" w:hAnsi="Franklin Gothic Book" w:cstheme="majorHAnsi"/>
              </w:rPr>
            </w:pPr>
          </w:p>
        </w:tc>
        <w:tc>
          <w:tcPr>
            <w:tcW w:w="6803" w:type="dxa"/>
            <w:gridSpan w:val="5"/>
          </w:tcPr>
          <w:p w14:paraId="1F0AEE31"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Address/Village/Traditional Authority and Ward:</w:t>
            </w:r>
          </w:p>
          <w:p w14:paraId="01608C55" w14:textId="77777777" w:rsidR="00C6178C" w:rsidRPr="005558AD" w:rsidRDefault="00C6178C" w:rsidP="00813334">
            <w:pPr>
              <w:spacing w:before="0" w:after="0"/>
              <w:rPr>
                <w:rFonts w:ascii="Franklin Gothic Book" w:hAnsi="Franklin Gothic Book" w:cstheme="majorHAnsi"/>
              </w:rPr>
            </w:pPr>
          </w:p>
          <w:p w14:paraId="6FF44F63" w14:textId="77777777" w:rsidR="00C6178C" w:rsidRPr="005558AD" w:rsidRDefault="00C6178C" w:rsidP="00813334">
            <w:pPr>
              <w:spacing w:before="0" w:after="0"/>
              <w:rPr>
                <w:rFonts w:ascii="Franklin Gothic Book" w:hAnsi="Franklin Gothic Book" w:cstheme="majorHAnsi"/>
              </w:rPr>
            </w:pPr>
          </w:p>
        </w:tc>
      </w:tr>
      <w:tr w:rsidR="00C6178C" w:rsidRPr="005558AD" w14:paraId="3E09D2A7" w14:textId="77777777" w:rsidTr="00813334">
        <w:trPr>
          <w:trHeight w:val="490"/>
        </w:trPr>
        <w:tc>
          <w:tcPr>
            <w:tcW w:w="2547" w:type="dxa"/>
            <w:vMerge/>
          </w:tcPr>
          <w:p w14:paraId="4A0C7B65" w14:textId="77777777" w:rsidR="00C6178C" w:rsidRPr="005558AD" w:rsidRDefault="00C6178C" w:rsidP="00813334">
            <w:pPr>
              <w:spacing w:before="0" w:after="0"/>
              <w:rPr>
                <w:rFonts w:ascii="Franklin Gothic Book" w:hAnsi="Franklin Gothic Book" w:cstheme="majorHAnsi"/>
              </w:rPr>
            </w:pPr>
          </w:p>
        </w:tc>
        <w:tc>
          <w:tcPr>
            <w:tcW w:w="6803" w:type="dxa"/>
            <w:gridSpan w:val="5"/>
          </w:tcPr>
          <w:p w14:paraId="5BE6BDBD"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Telephone:</w:t>
            </w:r>
          </w:p>
        </w:tc>
      </w:tr>
      <w:tr w:rsidR="00C6178C" w:rsidRPr="005558AD" w14:paraId="2F62242D" w14:textId="77777777" w:rsidTr="00813334">
        <w:trPr>
          <w:trHeight w:val="271"/>
        </w:trPr>
        <w:tc>
          <w:tcPr>
            <w:tcW w:w="2547" w:type="dxa"/>
            <w:vMerge/>
          </w:tcPr>
          <w:p w14:paraId="19E32617" w14:textId="77777777" w:rsidR="00C6178C" w:rsidRPr="005558AD" w:rsidRDefault="00C6178C" w:rsidP="00813334">
            <w:pPr>
              <w:spacing w:before="0" w:after="0"/>
              <w:rPr>
                <w:rFonts w:ascii="Franklin Gothic Book" w:hAnsi="Franklin Gothic Book" w:cstheme="majorHAnsi"/>
              </w:rPr>
            </w:pPr>
          </w:p>
        </w:tc>
        <w:tc>
          <w:tcPr>
            <w:tcW w:w="6803" w:type="dxa"/>
            <w:gridSpan w:val="5"/>
          </w:tcPr>
          <w:p w14:paraId="3A38F688"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Email:</w:t>
            </w:r>
          </w:p>
          <w:p w14:paraId="36567F65" w14:textId="77777777" w:rsidR="00C6178C" w:rsidRPr="005558AD" w:rsidRDefault="00C6178C" w:rsidP="00813334">
            <w:pPr>
              <w:spacing w:before="0" w:after="0"/>
              <w:rPr>
                <w:rFonts w:ascii="Franklin Gothic Book" w:hAnsi="Franklin Gothic Book" w:cstheme="majorHAnsi"/>
              </w:rPr>
            </w:pPr>
          </w:p>
        </w:tc>
      </w:tr>
      <w:tr w:rsidR="00C6178C" w:rsidRPr="005558AD" w14:paraId="498F3A1C" w14:textId="77777777" w:rsidTr="00813334">
        <w:tc>
          <w:tcPr>
            <w:tcW w:w="2547" w:type="dxa"/>
          </w:tcPr>
          <w:p w14:paraId="6312AE0F"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Preferred contact method</w:t>
            </w:r>
          </w:p>
        </w:tc>
        <w:tc>
          <w:tcPr>
            <w:tcW w:w="2693" w:type="dxa"/>
            <w:gridSpan w:val="2"/>
          </w:tcPr>
          <w:p w14:paraId="5EAC5BE0"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Letter</w:t>
            </w:r>
          </w:p>
        </w:tc>
        <w:tc>
          <w:tcPr>
            <w:tcW w:w="1493" w:type="dxa"/>
          </w:tcPr>
          <w:p w14:paraId="154D85D5"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Telephone</w:t>
            </w:r>
          </w:p>
        </w:tc>
        <w:tc>
          <w:tcPr>
            <w:tcW w:w="2617" w:type="dxa"/>
            <w:gridSpan w:val="2"/>
          </w:tcPr>
          <w:p w14:paraId="5A13ED9B"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Email</w:t>
            </w:r>
          </w:p>
        </w:tc>
      </w:tr>
      <w:tr w:rsidR="00C6178C" w:rsidRPr="005558AD" w14:paraId="5A23006B" w14:textId="77777777" w:rsidTr="00813334">
        <w:tc>
          <w:tcPr>
            <w:tcW w:w="2547" w:type="dxa"/>
          </w:tcPr>
          <w:p w14:paraId="16B5261B"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Preferred language for communication</w:t>
            </w:r>
          </w:p>
        </w:tc>
        <w:tc>
          <w:tcPr>
            <w:tcW w:w="6803" w:type="dxa"/>
            <w:gridSpan w:val="5"/>
          </w:tcPr>
          <w:p w14:paraId="3E839CCB" w14:textId="77777777" w:rsidR="00C6178C" w:rsidRPr="005558AD" w:rsidRDefault="00C6178C" w:rsidP="00813334">
            <w:pPr>
              <w:spacing w:before="0" w:after="0"/>
              <w:rPr>
                <w:rFonts w:ascii="Franklin Gothic Book" w:hAnsi="Franklin Gothic Book" w:cstheme="majorHAnsi"/>
              </w:rPr>
            </w:pPr>
          </w:p>
        </w:tc>
      </w:tr>
      <w:tr w:rsidR="00C6178C" w:rsidRPr="005558AD" w14:paraId="5EFFDFFF" w14:textId="77777777" w:rsidTr="00813334">
        <w:tc>
          <w:tcPr>
            <w:tcW w:w="9350" w:type="dxa"/>
            <w:gridSpan w:val="6"/>
            <w:shd w:val="clear" w:color="auto" w:fill="BFBFBF" w:themeFill="background1" w:themeFillShade="BF"/>
          </w:tcPr>
          <w:p w14:paraId="0BD3FF90" w14:textId="77777777" w:rsidR="00C6178C" w:rsidRPr="005558AD" w:rsidRDefault="00C6178C" w:rsidP="00813334">
            <w:pPr>
              <w:spacing w:before="0" w:after="0"/>
              <w:rPr>
                <w:rFonts w:ascii="Franklin Gothic Book" w:hAnsi="Franklin Gothic Book" w:cstheme="majorHAnsi"/>
                <w:b/>
                <w:bCs/>
              </w:rPr>
            </w:pPr>
            <w:r w:rsidRPr="005558AD">
              <w:rPr>
                <w:rFonts w:ascii="Franklin Gothic Book" w:hAnsi="Franklin Gothic Book" w:cstheme="majorHAnsi"/>
                <w:b/>
                <w:bCs/>
              </w:rPr>
              <w:t>Grievance Description</w:t>
            </w:r>
          </w:p>
        </w:tc>
      </w:tr>
      <w:tr w:rsidR="00C6178C" w:rsidRPr="005558AD" w14:paraId="1A811E7B" w14:textId="77777777" w:rsidTr="00813334">
        <w:tc>
          <w:tcPr>
            <w:tcW w:w="2547" w:type="dxa"/>
          </w:tcPr>
          <w:p w14:paraId="19412BAE"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Description of Grievance or Incident</w:t>
            </w:r>
          </w:p>
          <w:p w14:paraId="74357738" w14:textId="77777777" w:rsidR="00C6178C" w:rsidRPr="005558AD" w:rsidRDefault="00C6178C" w:rsidP="00813334">
            <w:pPr>
              <w:spacing w:before="0" w:after="0"/>
              <w:rPr>
                <w:rFonts w:ascii="Franklin Gothic Book" w:hAnsi="Franklin Gothic Book" w:cstheme="majorHAnsi"/>
                <w:i/>
                <w:iCs/>
              </w:rPr>
            </w:pPr>
            <w:r w:rsidRPr="005558AD">
              <w:rPr>
                <w:rFonts w:ascii="Franklin Gothic Book" w:hAnsi="Franklin Gothic Book" w:cstheme="majorHAnsi"/>
                <w:i/>
                <w:iCs/>
              </w:rPr>
              <w:t>(What happened? Where did it happen? Who did it happen to? What is the result of the problem?)</w:t>
            </w:r>
          </w:p>
        </w:tc>
        <w:tc>
          <w:tcPr>
            <w:tcW w:w="6803" w:type="dxa"/>
            <w:gridSpan w:val="5"/>
          </w:tcPr>
          <w:p w14:paraId="422B8459" w14:textId="77777777" w:rsidR="00C6178C" w:rsidRPr="005558AD" w:rsidRDefault="00C6178C" w:rsidP="00813334">
            <w:pPr>
              <w:spacing w:before="0" w:after="0"/>
              <w:rPr>
                <w:rFonts w:ascii="Franklin Gothic Book" w:hAnsi="Franklin Gothic Book" w:cstheme="majorHAnsi"/>
              </w:rPr>
            </w:pPr>
          </w:p>
        </w:tc>
      </w:tr>
      <w:tr w:rsidR="00C6178C" w:rsidRPr="005558AD" w14:paraId="2491810D" w14:textId="77777777" w:rsidTr="00813334">
        <w:tc>
          <w:tcPr>
            <w:tcW w:w="2547" w:type="dxa"/>
          </w:tcPr>
          <w:p w14:paraId="667B077C"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Date of Incident/ Grievance</w:t>
            </w:r>
          </w:p>
        </w:tc>
        <w:tc>
          <w:tcPr>
            <w:tcW w:w="6803" w:type="dxa"/>
            <w:gridSpan w:val="5"/>
          </w:tcPr>
          <w:p w14:paraId="18DAFFBC" w14:textId="77777777" w:rsidR="00C6178C" w:rsidRPr="005558AD" w:rsidRDefault="00C6178C" w:rsidP="00813334">
            <w:pPr>
              <w:spacing w:before="0" w:after="0"/>
              <w:rPr>
                <w:rFonts w:ascii="Franklin Gothic Book" w:hAnsi="Franklin Gothic Book" w:cstheme="majorHAnsi"/>
              </w:rPr>
            </w:pPr>
          </w:p>
        </w:tc>
      </w:tr>
      <w:tr w:rsidR="00C6178C" w:rsidRPr="005558AD" w14:paraId="008644F5" w14:textId="77777777" w:rsidTr="00813334">
        <w:trPr>
          <w:trHeight w:val="300"/>
        </w:trPr>
        <w:tc>
          <w:tcPr>
            <w:tcW w:w="2547" w:type="dxa"/>
            <w:vMerge w:val="restart"/>
          </w:tcPr>
          <w:p w14:paraId="7D109A93"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Nature of Incident/ Grievance (tick one and include date)</w:t>
            </w:r>
          </w:p>
        </w:tc>
        <w:tc>
          <w:tcPr>
            <w:tcW w:w="6803" w:type="dxa"/>
            <w:gridSpan w:val="5"/>
          </w:tcPr>
          <w:p w14:paraId="0106E4DB"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One time incident/ grievance (Date________________)</w:t>
            </w:r>
          </w:p>
        </w:tc>
      </w:tr>
      <w:tr w:rsidR="00C6178C" w:rsidRPr="005558AD" w14:paraId="2A9C2F9E" w14:textId="77777777" w:rsidTr="00813334">
        <w:trPr>
          <w:trHeight w:val="300"/>
        </w:trPr>
        <w:tc>
          <w:tcPr>
            <w:tcW w:w="2547" w:type="dxa"/>
            <w:vMerge/>
          </w:tcPr>
          <w:p w14:paraId="3A10229A" w14:textId="77777777" w:rsidR="00C6178C" w:rsidRPr="005558AD" w:rsidRDefault="00C6178C" w:rsidP="00813334">
            <w:pPr>
              <w:spacing w:before="0" w:after="0"/>
              <w:rPr>
                <w:rFonts w:ascii="Franklin Gothic Book" w:hAnsi="Franklin Gothic Book" w:cstheme="majorHAnsi"/>
              </w:rPr>
            </w:pPr>
          </w:p>
        </w:tc>
        <w:tc>
          <w:tcPr>
            <w:tcW w:w="6803" w:type="dxa"/>
            <w:gridSpan w:val="5"/>
          </w:tcPr>
          <w:p w14:paraId="180C4ABF"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Incident/ grievance happened more than once (Date________________)</w:t>
            </w:r>
          </w:p>
        </w:tc>
      </w:tr>
      <w:tr w:rsidR="00C6178C" w:rsidRPr="005558AD" w14:paraId="3BCFFDB9" w14:textId="77777777" w:rsidTr="00813334">
        <w:trPr>
          <w:trHeight w:val="300"/>
        </w:trPr>
        <w:tc>
          <w:tcPr>
            <w:tcW w:w="2547" w:type="dxa"/>
            <w:vMerge/>
          </w:tcPr>
          <w:p w14:paraId="44DB9D03" w14:textId="77777777" w:rsidR="00C6178C" w:rsidRPr="005558AD" w:rsidRDefault="00C6178C" w:rsidP="00813334">
            <w:pPr>
              <w:spacing w:before="0" w:after="0"/>
              <w:rPr>
                <w:rFonts w:ascii="Franklin Gothic Book" w:hAnsi="Franklin Gothic Book" w:cstheme="majorHAnsi"/>
              </w:rPr>
            </w:pPr>
          </w:p>
        </w:tc>
        <w:tc>
          <w:tcPr>
            <w:tcW w:w="6803" w:type="dxa"/>
            <w:gridSpan w:val="5"/>
          </w:tcPr>
          <w:p w14:paraId="3823430C"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 On-going incident/ grievance (Date________________)</w:t>
            </w:r>
          </w:p>
        </w:tc>
      </w:tr>
      <w:tr w:rsidR="00C6178C" w:rsidRPr="005558AD" w14:paraId="2B2C3704" w14:textId="77777777" w:rsidTr="00813334">
        <w:tc>
          <w:tcPr>
            <w:tcW w:w="2547" w:type="dxa"/>
          </w:tcPr>
          <w:p w14:paraId="35457E4B"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What would you like to see happen to resolve the problem?</w:t>
            </w:r>
          </w:p>
        </w:tc>
        <w:tc>
          <w:tcPr>
            <w:tcW w:w="6803" w:type="dxa"/>
            <w:gridSpan w:val="5"/>
          </w:tcPr>
          <w:p w14:paraId="460AE627" w14:textId="77777777" w:rsidR="00C6178C" w:rsidRPr="005558AD" w:rsidRDefault="00C6178C" w:rsidP="00813334">
            <w:pPr>
              <w:spacing w:before="0" w:after="0"/>
              <w:rPr>
                <w:rFonts w:ascii="Franklin Gothic Book" w:hAnsi="Franklin Gothic Book" w:cstheme="majorHAnsi"/>
              </w:rPr>
            </w:pPr>
          </w:p>
        </w:tc>
      </w:tr>
      <w:tr w:rsidR="00C6178C" w:rsidRPr="005558AD" w14:paraId="0DEC7350" w14:textId="77777777" w:rsidTr="00813334">
        <w:tc>
          <w:tcPr>
            <w:tcW w:w="2547" w:type="dxa"/>
          </w:tcPr>
          <w:p w14:paraId="5A476DEB" w14:textId="77777777" w:rsidR="00C6178C" w:rsidRPr="005558AD" w:rsidRDefault="00C6178C" w:rsidP="00813334">
            <w:pPr>
              <w:spacing w:before="0" w:after="0"/>
              <w:rPr>
                <w:rFonts w:ascii="Franklin Gothic Book" w:hAnsi="Franklin Gothic Book" w:cstheme="majorHAnsi"/>
              </w:rPr>
            </w:pPr>
            <w:r w:rsidRPr="005558AD">
              <w:rPr>
                <w:rFonts w:ascii="Franklin Gothic Book" w:hAnsi="Franklin Gothic Book" w:cstheme="majorHAnsi"/>
              </w:rPr>
              <w:t>Additional Comments:</w:t>
            </w:r>
          </w:p>
        </w:tc>
        <w:tc>
          <w:tcPr>
            <w:tcW w:w="6803" w:type="dxa"/>
            <w:gridSpan w:val="5"/>
          </w:tcPr>
          <w:p w14:paraId="0150A592" w14:textId="77777777" w:rsidR="00C6178C" w:rsidRPr="005558AD" w:rsidRDefault="00C6178C" w:rsidP="00813334">
            <w:pPr>
              <w:spacing w:before="0" w:after="0"/>
              <w:rPr>
                <w:rFonts w:ascii="Franklin Gothic Book" w:hAnsi="Franklin Gothic Book" w:cstheme="majorHAnsi"/>
              </w:rPr>
            </w:pPr>
          </w:p>
        </w:tc>
      </w:tr>
    </w:tbl>
    <w:p w14:paraId="7D6DD0D8" w14:textId="77777777" w:rsidR="00A8246D" w:rsidRPr="005558AD" w:rsidRDefault="00A8246D" w:rsidP="00B676C2">
      <w:pPr>
        <w:spacing w:line="240" w:lineRule="auto"/>
        <w:rPr>
          <w:rFonts w:ascii="Franklin Gothic Book" w:hAnsi="Franklin Gothic Book" w:cstheme="majorHAnsi"/>
        </w:rPr>
      </w:pPr>
    </w:p>
    <w:p w14:paraId="42BF111A" w14:textId="61B77334" w:rsidR="00181726" w:rsidRPr="005558AD" w:rsidRDefault="00821595" w:rsidP="00B676C2">
      <w:pPr>
        <w:spacing w:line="240" w:lineRule="auto"/>
        <w:rPr>
          <w:rFonts w:ascii="Franklin Gothic Book" w:hAnsi="Franklin Gothic Book" w:cstheme="majorHAnsi"/>
        </w:rPr>
      </w:pPr>
      <w:r w:rsidRPr="005558AD">
        <w:rPr>
          <w:rFonts w:ascii="Franklin Gothic Book" w:hAnsi="Franklin Gothic Book" w:cstheme="majorHAnsi"/>
        </w:rPr>
        <w:t xml:space="preserve">The </w:t>
      </w:r>
      <w:r w:rsidR="00E5472F" w:rsidRPr="005558AD">
        <w:rPr>
          <w:rFonts w:ascii="Franklin Gothic Book" w:hAnsi="Franklin Gothic Book" w:cstheme="majorHAnsi"/>
        </w:rPr>
        <w:t>Grievance Manager</w:t>
      </w:r>
      <w:r w:rsidR="00181726" w:rsidRPr="005558AD">
        <w:rPr>
          <w:rFonts w:ascii="Franklin Gothic Book" w:hAnsi="Franklin Gothic Book" w:cstheme="majorHAnsi"/>
        </w:rPr>
        <w:t xml:space="preserve"> will log, document and track all </w:t>
      </w:r>
      <w:r w:rsidR="00600551" w:rsidRPr="005558AD">
        <w:rPr>
          <w:rFonts w:ascii="Franklin Gothic Book" w:hAnsi="Franklin Gothic Book" w:cstheme="majorHAnsi"/>
        </w:rPr>
        <w:t>responses</w:t>
      </w:r>
      <w:r w:rsidR="00181726" w:rsidRPr="005558AD">
        <w:rPr>
          <w:rFonts w:ascii="Franklin Gothic Book" w:hAnsi="Franklin Gothic Book" w:cstheme="majorHAnsi"/>
        </w:rPr>
        <w:t xml:space="preserve"> received</w:t>
      </w:r>
      <w:r w:rsidR="00B02728" w:rsidRPr="005558AD">
        <w:rPr>
          <w:rFonts w:ascii="Franklin Gothic Book" w:hAnsi="Franklin Gothic Book" w:cstheme="majorHAnsi"/>
        </w:rPr>
        <w:t xml:space="preserve"> </w:t>
      </w:r>
      <w:r w:rsidR="00181726" w:rsidRPr="005558AD">
        <w:rPr>
          <w:rFonts w:ascii="Franklin Gothic Book" w:hAnsi="Franklin Gothic Book" w:cstheme="majorHAnsi"/>
        </w:rPr>
        <w:t xml:space="preserve">within the secure </w:t>
      </w:r>
      <w:r w:rsidR="00E5472F" w:rsidRPr="005558AD">
        <w:rPr>
          <w:rFonts w:ascii="Franklin Gothic Book" w:hAnsi="Franklin Gothic Book" w:cstheme="majorHAnsi"/>
          <w:b/>
          <w:bCs/>
        </w:rPr>
        <w:t>grievances</w:t>
      </w:r>
      <w:r w:rsidR="00181726" w:rsidRPr="005558AD">
        <w:rPr>
          <w:rFonts w:ascii="Franklin Gothic Book" w:hAnsi="Franklin Gothic Book" w:cstheme="majorHAnsi"/>
          <w:b/>
          <w:bCs/>
        </w:rPr>
        <w:t xml:space="preserve"> database</w:t>
      </w:r>
      <w:r w:rsidR="008165D0" w:rsidRPr="005558AD">
        <w:rPr>
          <w:rFonts w:ascii="Franklin Gothic Book" w:hAnsi="Franklin Gothic Book" w:cstheme="majorHAnsi"/>
        </w:rPr>
        <w:t xml:space="preserve"> below</w:t>
      </w:r>
      <w:r w:rsidR="00181726" w:rsidRPr="005558AD">
        <w:rPr>
          <w:rFonts w:ascii="Franklin Gothic Book" w:hAnsi="Franklin Gothic Book" w:cstheme="majorHAnsi"/>
        </w:rPr>
        <w:t xml:space="preserve">. </w:t>
      </w:r>
      <w:r w:rsidR="00E5472F" w:rsidRPr="005558AD">
        <w:rPr>
          <w:rFonts w:ascii="Franklin Gothic Book" w:hAnsi="Franklin Gothic Book" w:cstheme="majorHAnsi"/>
        </w:rPr>
        <w:t>Grievances</w:t>
      </w:r>
      <w:r w:rsidR="00181726" w:rsidRPr="005558AD">
        <w:rPr>
          <w:rFonts w:ascii="Franklin Gothic Book" w:hAnsi="Franklin Gothic Book" w:cstheme="majorHAnsi"/>
        </w:rPr>
        <w:t xml:space="preserve"> shall be assigned a case number</w:t>
      </w:r>
      <w:r w:rsidR="00EA5EFA" w:rsidRPr="005558AD">
        <w:rPr>
          <w:rFonts w:ascii="Franklin Gothic Book" w:hAnsi="Franklin Gothic Book" w:cstheme="majorHAnsi"/>
        </w:rPr>
        <w:t xml:space="preserve"> </w:t>
      </w:r>
      <w:r w:rsidR="00181726" w:rsidRPr="005558AD">
        <w:rPr>
          <w:rFonts w:ascii="Franklin Gothic Book" w:hAnsi="Franklin Gothic Book" w:cstheme="majorHAnsi"/>
        </w:rPr>
        <w:t>and records of communication/consultation shall all be attached with the</w:t>
      </w:r>
      <w:r w:rsidR="00EA5EFA" w:rsidRPr="005558AD">
        <w:rPr>
          <w:rFonts w:ascii="Franklin Gothic Book" w:hAnsi="Franklin Gothic Book" w:cstheme="majorHAnsi"/>
        </w:rPr>
        <w:t xml:space="preserve"> </w:t>
      </w:r>
      <w:r w:rsidR="00181726" w:rsidRPr="005558AD">
        <w:rPr>
          <w:rFonts w:ascii="Franklin Gothic Book" w:hAnsi="Franklin Gothic Book" w:cstheme="majorHAnsi"/>
        </w:rPr>
        <w:t>relevant entry and filed. The database shall be monitored regularly</w:t>
      </w:r>
      <w:r w:rsidR="0093782B" w:rsidRPr="005558AD">
        <w:rPr>
          <w:rFonts w:ascii="Franklin Gothic Book" w:hAnsi="Franklin Gothic Book" w:cstheme="majorHAnsi"/>
        </w:rPr>
        <w:t xml:space="preserve"> by the Grievance Manager</w:t>
      </w:r>
      <w:r w:rsidR="00181726" w:rsidRPr="005558AD">
        <w:rPr>
          <w:rFonts w:ascii="Franklin Gothic Book" w:hAnsi="Franklin Gothic Book" w:cstheme="majorHAnsi"/>
        </w:rPr>
        <w:t xml:space="preserve"> for</w:t>
      </w:r>
      <w:r w:rsidR="00EA5EFA" w:rsidRPr="005558AD">
        <w:rPr>
          <w:rFonts w:ascii="Franklin Gothic Book" w:hAnsi="Franklin Gothic Book" w:cstheme="majorHAnsi"/>
        </w:rPr>
        <w:t xml:space="preserve"> </w:t>
      </w:r>
      <w:r w:rsidR="00181726" w:rsidRPr="005558AD">
        <w:rPr>
          <w:rFonts w:ascii="Franklin Gothic Book" w:hAnsi="Franklin Gothic Book" w:cstheme="majorHAnsi"/>
        </w:rPr>
        <w:t xml:space="preserve">recurring </w:t>
      </w:r>
      <w:r w:rsidR="00EA5EFA" w:rsidRPr="005558AD">
        <w:rPr>
          <w:rFonts w:ascii="Franklin Gothic Book" w:hAnsi="Franklin Gothic Book" w:cstheme="majorHAnsi"/>
        </w:rPr>
        <w:t>responses</w:t>
      </w:r>
      <w:r w:rsidR="00181726" w:rsidRPr="005558AD">
        <w:rPr>
          <w:rFonts w:ascii="Franklin Gothic Book" w:hAnsi="Franklin Gothic Book" w:cstheme="majorHAnsi"/>
        </w:rPr>
        <w:t xml:space="preserve"> so that appropriate mitigation can be developed. As a minimum the following</w:t>
      </w:r>
      <w:r w:rsidR="00EA5EFA" w:rsidRPr="005558AD">
        <w:rPr>
          <w:rFonts w:ascii="Franklin Gothic Book" w:hAnsi="Franklin Gothic Book" w:cstheme="majorHAnsi"/>
        </w:rPr>
        <w:t xml:space="preserve"> </w:t>
      </w:r>
      <w:r w:rsidR="00181726" w:rsidRPr="005558AD">
        <w:rPr>
          <w:rFonts w:ascii="Franklin Gothic Book" w:hAnsi="Franklin Gothic Book" w:cstheme="majorHAnsi"/>
        </w:rPr>
        <w:t>information shall be recorded:</w:t>
      </w:r>
    </w:p>
    <w:p w14:paraId="36FFDB6D" w14:textId="308EA365" w:rsidR="00181726"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Case </w:t>
      </w:r>
      <w:r w:rsidR="00635D54" w:rsidRPr="005558AD">
        <w:rPr>
          <w:rFonts w:ascii="Franklin Gothic Book" w:hAnsi="Franklin Gothic Book" w:cstheme="majorHAnsi"/>
        </w:rPr>
        <w:t>number.</w:t>
      </w:r>
    </w:p>
    <w:p w14:paraId="1091BB4B" w14:textId="2650C25B" w:rsidR="00181726"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Complainant’s name and contact </w:t>
      </w:r>
      <w:r w:rsidR="00635D54" w:rsidRPr="005558AD">
        <w:rPr>
          <w:rFonts w:ascii="Franklin Gothic Book" w:hAnsi="Franklin Gothic Book" w:cstheme="majorHAnsi"/>
        </w:rPr>
        <w:t>details.</w:t>
      </w:r>
      <w:r w:rsidRPr="005558AD">
        <w:rPr>
          <w:rFonts w:ascii="Franklin Gothic Book" w:hAnsi="Franklin Gothic Book" w:cstheme="majorHAnsi"/>
        </w:rPr>
        <w:t xml:space="preserve"> </w:t>
      </w:r>
    </w:p>
    <w:p w14:paraId="41CAE5CB" w14:textId="54153005" w:rsidR="00181726"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Date of </w:t>
      </w:r>
      <w:r w:rsidR="00635D54" w:rsidRPr="005558AD">
        <w:rPr>
          <w:rFonts w:ascii="Franklin Gothic Book" w:hAnsi="Franklin Gothic Book" w:cstheme="majorHAnsi"/>
        </w:rPr>
        <w:t>complaint.</w:t>
      </w:r>
    </w:p>
    <w:p w14:paraId="1FDE6368" w14:textId="6E8E874E" w:rsidR="00181726"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Details of </w:t>
      </w:r>
      <w:r w:rsidR="00635D54" w:rsidRPr="005558AD">
        <w:rPr>
          <w:rFonts w:ascii="Franklin Gothic Book" w:hAnsi="Franklin Gothic Book" w:cstheme="majorHAnsi"/>
        </w:rPr>
        <w:t>complaint.</w:t>
      </w:r>
    </w:p>
    <w:p w14:paraId="3A8C82A3" w14:textId="17EB9104" w:rsidR="00181726"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Resolutions discussed and agreed with the party(</w:t>
      </w:r>
      <w:r w:rsidR="00635D54" w:rsidRPr="005558AD">
        <w:rPr>
          <w:rFonts w:ascii="Franklin Gothic Book" w:hAnsi="Franklin Gothic Book" w:cstheme="majorHAnsi"/>
        </w:rPr>
        <w:t>is</w:t>
      </w:r>
      <w:r w:rsidRPr="005558AD">
        <w:rPr>
          <w:rFonts w:ascii="Franklin Gothic Book" w:hAnsi="Franklin Gothic Book" w:cstheme="majorHAnsi"/>
        </w:rPr>
        <w:t xml:space="preserve">) in </w:t>
      </w:r>
      <w:r w:rsidR="00635D54" w:rsidRPr="005558AD">
        <w:rPr>
          <w:rFonts w:ascii="Franklin Gothic Book" w:hAnsi="Franklin Gothic Book" w:cstheme="majorHAnsi"/>
        </w:rPr>
        <w:t>question.</w:t>
      </w:r>
    </w:p>
    <w:p w14:paraId="3B7C889F" w14:textId="08498246" w:rsidR="00181726"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Actions implemented (including dates); and</w:t>
      </w:r>
    </w:p>
    <w:p w14:paraId="20759B68" w14:textId="7DB9D2EA" w:rsidR="00720F1C" w:rsidRPr="005558AD" w:rsidRDefault="00181726"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Outcome of the actions implemented.</w:t>
      </w:r>
    </w:p>
    <w:p w14:paraId="1F1CB33D" w14:textId="77777777" w:rsidR="0093782B" w:rsidRPr="005558AD" w:rsidRDefault="0093782B" w:rsidP="0093782B">
      <w:pPr>
        <w:spacing w:line="240" w:lineRule="auto"/>
        <w:rPr>
          <w:rFonts w:ascii="Franklin Gothic Book" w:hAnsi="Franklin Gothic Book" w:cstheme="majorHAnsi"/>
        </w:rPr>
        <w:sectPr w:rsidR="0093782B" w:rsidRPr="005558AD" w:rsidSect="00861A99">
          <w:headerReference w:type="default" r:id="rId16"/>
          <w:footerReference w:type="default" r:id="rId17"/>
          <w:pgSz w:w="12240" w:h="15840" w:code="1"/>
          <w:pgMar w:top="709" w:right="1440" w:bottom="1440" w:left="1440" w:header="720" w:footer="720" w:gutter="0"/>
          <w:cols w:space="720"/>
          <w:titlePg/>
          <w:docGrid w:linePitch="360"/>
        </w:sectPr>
      </w:pPr>
    </w:p>
    <w:p w14:paraId="5CDD5943" w14:textId="360B7493" w:rsidR="0093782B" w:rsidRPr="005558AD" w:rsidRDefault="008165D0" w:rsidP="0093782B">
      <w:pPr>
        <w:spacing w:line="240" w:lineRule="auto"/>
        <w:rPr>
          <w:rFonts w:ascii="Franklin Gothic Book" w:hAnsi="Franklin Gothic Book" w:cstheme="majorHAnsi"/>
        </w:rPr>
      </w:pPr>
      <w:r w:rsidRPr="005558AD">
        <w:rPr>
          <w:rFonts w:ascii="Franklin Gothic Book" w:hAnsi="Franklin Gothic Book" w:cstheme="majorHAnsi"/>
        </w:rPr>
        <w:lastRenderedPageBreak/>
        <w:t>Grievance database</w:t>
      </w:r>
    </w:p>
    <w:tbl>
      <w:tblPr>
        <w:tblStyle w:val="TableGrid"/>
        <w:tblW w:w="0" w:type="auto"/>
        <w:tblLook w:val="04A0" w:firstRow="1" w:lastRow="0" w:firstColumn="1" w:lastColumn="0" w:noHBand="0" w:noVBand="1"/>
      </w:tblPr>
      <w:tblGrid>
        <w:gridCol w:w="865"/>
        <w:gridCol w:w="731"/>
        <w:gridCol w:w="954"/>
        <w:gridCol w:w="1221"/>
        <w:gridCol w:w="1118"/>
        <w:gridCol w:w="810"/>
        <w:gridCol w:w="650"/>
        <w:gridCol w:w="811"/>
        <w:gridCol w:w="888"/>
        <w:gridCol w:w="1162"/>
        <w:gridCol w:w="1312"/>
        <w:gridCol w:w="642"/>
        <w:gridCol w:w="756"/>
        <w:gridCol w:w="585"/>
        <w:gridCol w:w="764"/>
      </w:tblGrid>
      <w:tr w:rsidR="0093782B" w:rsidRPr="005558AD" w14:paraId="47F79C11" w14:textId="77777777" w:rsidTr="00813334">
        <w:tc>
          <w:tcPr>
            <w:tcW w:w="865" w:type="dxa"/>
            <w:shd w:val="clear" w:color="auto" w:fill="BFBFBF" w:themeFill="background1" w:themeFillShade="BF"/>
          </w:tcPr>
          <w:p w14:paraId="41E4A2A2"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Case Number</w:t>
            </w:r>
          </w:p>
        </w:tc>
        <w:tc>
          <w:tcPr>
            <w:tcW w:w="717" w:type="dxa"/>
            <w:shd w:val="clear" w:color="auto" w:fill="BFBFBF" w:themeFill="background1" w:themeFillShade="BF"/>
          </w:tcPr>
          <w:p w14:paraId="7B400939"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Date of Complaint</w:t>
            </w:r>
          </w:p>
        </w:tc>
        <w:tc>
          <w:tcPr>
            <w:tcW w:w="954" w:type="dxa"/>
            <w:shd w:val="clear" w:color="auto" w:fill="BFBFBF" w:themeFill="background1" w:themeFillShade="BF"/>
          </w:tcPr>
          <w:p w14:paraId="62AED0E2"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Recipient</w:t>
            </w:r>
          </w:p>
        </w:tc>
        <w:tc>
          <w:tcPr>
            <w:tcW w:w="1221" w:type="dxa"/>
            <w:shd w:val="clear" w:color="auto" w:fill="BFBFBF" w:themeFill="background1" w:themeFillShade="BF"/>
          </w:tcPr>
          <w:p w14:paraId="67904DA2"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Complainant (Name and Contacts)</w:t>
            </w:r>
          </w:p>
        </w:tc>
        <w:tc>
          <w:tcPr>
            <w:tcW w:w="1118" w:type="dxa"/>
            <w:shd w:val="clear" w:color="auto" w:fill="BFBFBF" w:themeFill="background1" w:themeFillShade="BF"/>
          </w:tcPr>
          <w:p w14:paraId="25FF3065"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Description of Grievance</w:t>
            </w:r>
          </w:p>
        </w:tc>
        <w:tc>
          <w:tcPr>
            <w:tcW w:w="810" w:type="dxa"/>
            <w:shd w:val="clear" w:color="auto" w:fill="BFBFBF" w:themeFill="background1" w:themeFillShade="BF"/>
          </w:tcPr>
          <w:p w14:paraId="49F065C9"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Priority</w:t>
            </w:r>
          </w:p>
        </w:tc>
        <w:tc>
          <w:tcPr>
            <w:tcW w:w="650" w:type="dxa"/>
            <w:shd w:val="clear" w:color="auto" w:fill="BFBFBF" w:themeFill="background1" w:themeFillShade="BF"/>
          </w:tcPr>
          <w:p w14:paraId="267DBAB8"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Step (1-8)</w:t>
            </w:r>
          </w:p>
        </w:tc>
        <w:tc>
          <w:tcPr>
            <w:tcW w:w="702" w:type="dxa"/>
            <w:shd w:val="clear" w:color="auto" w:fill="BFBFBF" w:themeFill="background1" w:themeFillShade="BF"/>
          </w:tcPr>
          <w:p w14:paraId="4070F17F"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Resolutions Discussed</w:t>
            </w:r>
          </w:p>
        </w:tc>
        <w:tc>
          <w:tcPr>
            <w:tcW w:w="761" w:type="dxa"/>
            <w:shd w:val="clear" w:color="auto" w:fill="BFBFBF" w:themeFill="background1" w:themeFillShade="BF"/>
          </w:tcPr>
          <w:p w14:paraId="47ED6802"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Actions Implemented (with dates)</w:t>
            </w:r>
          </w:p>
        </w:tc>
        <w:tc>
          <w:tcPr>
            <w:tcW w:w="1162" w:type="dxa"/>
            <w:shd w:val="clear" w:color="auto" w:fill="BFBFBF" w:themeFill="background1" w:themeFillShade="BF"/>
          </w:tcPr>
          <w:p w14:paraId="79BBEA84"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Responsible for Resolution</w:t>
            </w:r>
          </w:p>
        </w:tc>
        <w:tc>
          <w:tcPr>
            <w:tcW w:w="1312" w:type="dxa"/>
            <w:shd w:val="clear" w:color="auto" w:fill="BFBFBF" w:themeFill="background1" w:themeFillShade="BF"/>
          </w:tcPr>
          <w:p w14:paraId="3920C955"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Status (open/closed)- Outcome of actions</w:t>
            </w:r>
          </w:p>
        </w:tc>
        <w:tc>
          <w:tcPr>
            <w:tcW w:w="623" w:type="dxa"/>
            <w:shd w:val="clear" w:color="auto" w:fill="BFBFBF" w:themeFill="background1" w:themeFillShade="BF"/>
          </w:tcPr>
          <w:p w14:paraId="39D893A0"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Findings</w:t>
            </w:r>
          </w:p>
        </w:tc>
        <w:tc>
          <w:tcPr>
            <w:tcW w:w="729" w:type="dxa"/>
            <w:shd w:val="clear" w:color="auto" w:fill="BFBFBF" w:themeFill="background1" w:themeFillShade="BF"/>
          </w:tcPr>
          <w:p w14:paraId="44A4417C"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Resolution</w:t>
            </w:r>
          </w:p>
        </w:tc>
        <w:tc>
          <w:tcPr>
            <w:tcW w:w="585" w:type="dxa"/>
            <w:shd w:val="clear" w:color="auto" w:fill="BFBFBF" w:themeFill="background1" w:themeFillShade="BF"/>
          </w:tcPr>
          <w:p w14:paraId="6C70FC26"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Date of Sign-off</w:t>
            </w:r>
          </w:p>
        </w:tc>
        <w:tc>
          <w:tcPr>
            <w:tcW w:w="741" w:type="dxa"/>
            <w:shd w:val="clear" w:color="auto" w:fill="BFBFBF" w:themeFill="background1" w:themeFillShade="BF"/>
          </w:tcPr>
          <w:p w14:paraId="4586304C" w14:textId="77777777" w:rsidR="0093782B" w:rsidRPr="005558AD" w:rsidRDefault="0093782B" w:rsidP="00813334">
            <w:pPr>
              <w:rPr>
                <w:rFonts w:ascii="Franklin Gothic Book" w:hAnsi="Franklin Gothic Book" w:cstheme="majorHAnsi"/>
                <w:b/>
                <w:bCs/>
                <w:sz w:val="12"/>
                <w:szCs w:val="12"/>
              </w:rPr>
            </w:pPr>
            <w:r w:rsidRPr="005558AD">
              <w:rPr>
                <w:rFonts w:ascii="Franklin Gothic Book" w:hAnsi="Franklin Gothic Book" w:cstheme="majorHAnsi"/>
                <w:b/>
                <w:bCs/>
                <w:sz w:val="12"/>
                <w:szCs w:val="12"/>
              </w:rPr>
              <w:t>Additional Comments / Follow-up</w:t>
            </w:r>
          </w:p>
        </w:tc>
      </w:tr>
      <w:tr w:rsidR="0093782B" w:rsidRPr="005558AD" w14:paraId="709CEE63" w14:textId="77777777" w:rsidTr="00813334">
        <w:tc>
          <w:tcPr>
            <w:tcW w:w="865" w:type="dxa"/>
          </w:tcPr>
          <w:p w14:paraId="012B0475" w14:textId="77777777" w:rsidR="0093782B" w:rsidRPr="005558AD" w:rsidRDefault="0093782B" w:rsidP="00813334">
            <w:pPr>
              <w:rPr>
                <w:rFonts w:ascii="Franklin Gothic Book" w:hAnsi="Franklin Gothic Book" w:cstheme="majorHAnsi"/>
              </w:rPr>
            </w:pPr>
          </w:p>
        </w:tc>
        <w:tc>
          <w:tcPr>
            <w:tcW w:w="717" w:type="dxa"/>
          </w:tcPr>
          <w:p w14:paraId="6A56AC88" w14:textId="77777777" w:rsidR="0093782B" w:rsidRPr="005558AD" w:rsidRDefault="0093782B" w:rsidP="00813334">
            <w:pPr>
              <w:rPr>
                <w:rFonts w:ascii="Franklin Gothic Book" w:hAnsi="Franklin Gothic Book" w:cstheme="majorHAnsi"/>
              </w:rPr>
            </w:pPr>
          </w:p>
        </w:tc>
        <w:tc>
          <w:tcPr>
            <w:tcW w:w="954" w:type="dxa"/>
          </w:tcPr>
          <w:p w14:paraId="1A25C7CF" w14:textId="77777777" w:rsidR="0093782B" w:rsidRPr="005558AD" w:rsidRDefault="0093782B" w:rsidP="00813334">
            <w:pPr>
              <w:rPr>
                <w:rFonts w:ascii="Franklin Gothic Book" w:hAnsi="Franklin Gothic Book" w:cstheme="majorHAnsi"/>
              </w:rPr>
            </w:pPr>
          </w:p>
        </w:tc>
        <w:tc>
          <w:tcPr>
            <w:tcW w:w="1221" w:type="dxa"/>
          </w:tcPr>
          <w:p w14:paraId="366F0C71" w14:textId="77777777" w:rsidR="0093782B" w:rsidRPr="005558AD" w:rsidRDefault="0093782B" w:rsidP="00813334">
            <w:pPr>
              <w:rPr>
                <w:rFonts w:ascii="Franklin Gothic Book" w:hAnsi="Franklin Gothic Book" w:cstheme="majorHAnsi"/>
              </w:rPr>
            </w:pPr>
          </w:p>
        </w:tc>
        <w:tc>
          <w:tcPr>
            <w:tcW w:w="1118" w:type="dxa"/>
          </w:tcPr>
          <w:p w14:paraId="5D3D2663" w14:textId="77777777" w:rsidR="0093782B" w:rsidRPr="005558AD" w:rsidRDefault="0093782B" w:rsidP="00813334">
            <w:pPr>
              <w:rPr>
                <w:rFonts w:ascii="Franklin Gothic Book" w:hAnsi="Franklin Gothic Book" w:cstheme="majorHAnsi"/>
              </w:rPr>
            </w:pPr>
          </w:p>
        </w:tc>
        <w:tc>
          <w:tcPr>
            <w:tcW w:w="810" w:type="dxa"/>
          </w:tcPr>
          <w:p w14:paraId="0DF68DEB" w14:textId="77777777" w:rsidR="0093782B" w:rsidRPr="005558AD" w:rsidRDefault="0093782B" w:rsidP="00813334">
            <w:pPr>
              <w:rPr>
                <w:rFonts w:ascii="Franklin Gothic Book" w:hAnsi="Franklin Gothic Book" w:cstheme="majorHAnsi"/>
              </w:rPr>
            </w:pPr>
          </w:p>
        </w:tc>
        <w:tc>
          <w:tcPr>
            <w:tcW w:w="650" w:type="dxa"/>
          </w:tcPr>
          <w:p w14:paraId="46AF1DB4" w14:textId="77777777" w:rsidR="0093782B" w:rsidRPr="005558AD" w:rsidRDefault="0093782B" w:rsidP="00813334">
            <w:pPr>
              <w:rPr>
                <w:rFonts w:ascii="Franklin Gothic Book" w:hAnsi="Franklin Gothic Book" w:cstheme="majorHAnsi"/>
              </w:rPr>
            </w:pPr>
          </w:p>
        </w:tc>
        <w:tc>
          <w:tcPr>
            <w:tcW w:w="702" w:type="dxa"/>
          </w:tcPr>
          <w:p w14:paraId="4713581C" w14:textId="77777777" w:rsidR="0093782B" w:rsidRPr="005558AD" w:rsidRDefault="0093782B" w:rsidP="00813334">
            <w:pPr>
              <w:rPr>
                <w:rFonts w:ascii="Franklin Gothic Book" w:hAnsi="Franklin Gothic Book" w:cstheme="majorHAnsi"/>
              </w:rPr>
            </w:pPr>
          </w:p>
        </w:tc>
        <w:tc>
          <w:tcPr>
            <w:tcW w:w="761" w:type="dxa"/>
          </w:tcPr>
          <w:p w14:paraId="4C27FC38" w14:textId="77777777" w:rsidR="0093782B" w:rsidRPr="005558AD" w:rsidRDefault="0093782B" w:rsidP="00813334">
            <w:pPr>
              <w:rPr>
                <w:rFonts w:ascii="Franklin Gothic Book" w:hAnsi="Franklin Gothic Book" w:cstheme="majorHAnsi"/>
              </w:rPr>
            </w:pPr>
          </w:p>
        </w:tc>
        <w:tc>
          <w:tcPr>
            <w:tcW w:w="1162" w:type="dxa"/>
          </w:tcPr>
          <w:p w14:paraId="3503C636" w14:textId="77777777" w:rsidR="0093782B" w:rsidRPr="005558AD" w:rsidRDefault="0093782B" w:rsidP="00813334">
            <w:pPr>
              <w:rPr>
                <w:rFonts w:ascii="Franklin Gothic Book" w:hAnsi="Franklin Gothic Book" w:cstheme="majorHAnsi"/>
              </w:rPr>
            </w:pPr>
          </w:p>
        </w:tc>
        <w:tc>
          <w:tcPr>
            <w:tcW w:w="1312" w:type="dxa"/>
          </w:tcPr>
          <w:p w14:paraId="6CD7E599" w14:textId="77777777" w:rsidR="0093782B" w:rsidRPr="005558AD" w:rsidRDefault="0093782B" w:rsidP="00813334">
            <w:pPr>
              <w:rPr>
                <w:rFonts w:ascii="Franklin Gothic Book" w:hAnsi="Franklin Gothic Book" w:cstheme="majorHAnsi"/>
              </w:rPr>
            </w:pPr>
          </w:p>
        </w:tc>
        <w:tc>
          <w:tcPr>
            <w:tcW w:w="623" w:type="dxa"/>
          </w:tcPr>
          <w:p w14:paraId="31901292" w14:textId="77777777" w:rsidR="0093782B" w:rsidRPr="005558AD" w:rsidRDefault="0093782B" w:rsidP="00813334">
            <w:pPr>
              <w:rPr>
                <w:rFonts w:ascii="Franklin Gothic Book" w:hAnsi="Franklin Gothic Book" w:cstheme="majorHAnsi"/>
              </w:rPr>
            </w:pPr>
          </w:p>
        </w:tc>
        <w:tc>
          <w:tcPr>
            <w:tcW w:w="729" w:type="dxa"/>
          </w:tcPr>
          <w:p w14:paraId="7F254BC5" w14:textId="77777777" w:rsidR="0093782B" w:rsidRPr="005558AD" w:rsidRDefault="0093782B" w:rsidP="00813334">
            <w:pPr>
              <w:rPr>
                <w:rFonts w:ascii="Franklin Gothic Book" w:hAnsi="Franklin Gothic Book" w:cstheme="majorHAnsi"/>
              </w:rPr>
            </w:pPr>
          </w:p>
        </w:tc>
        <w:tc>
          <w:tcPr>
            <w:tcW w:w="585" w:type="dxa"/>
          </w:tcPr>
          <w:p w14:paraId="54D8B183" w14:textId="77777777" w:rsidR="0093782B" w:rsidRPr="005558AD" w:rsidRDefault="0093782B" w:rsidP="00813334">
            <w:pPr>
              <w:rPr>
                <w:rFonts w:ascii="Franklin Gothic Book" w:hAnsi="Franklin Gothic Book" w:cstheme="majorHAnsi"/>
              </w:rPr>
            </w:pPr>
          </w:p>
        </w:tc>
        <w:tc>
          <w:tcPr>
            <w:tcW w:w="741" w:type="dxa"/>
          </w:tcPr>
          <w:p w14:paraId="181ECCA1" w14:textId="77777777" w:rsidR="0093782B" w:rsidRPr="005558AD" w:rsidRDefault="0093782B" w:rsidP="00813334">
            <w:pPr>
              <w:rPr>
                <w:rFonts w:ascii="Franklin Gothic Book" w:hAnsi="Franklin Gothic Book" w:cstheme="majorHAnsi"/>
              </w:rPr>
            </w:pPr>
          </w:p>
        </w:tc>
      </w:tr>
      <w:tr w:rsidR="0093782B" w:rsidRPr="005558AD" w14:paraId="4171C8E3" w14:textId="77777777" w:rsidTr="00813334">
        <w:tc>
          <w:tcPr>
            <w:tcW w:w="865" w:type="dxa"/>
          </w:tcPr>
          <w:p w14:paraId="4F724B1E" w14:textId="77777777" w:rsidR="0093782B" w:rsidRPr="005558AD" w:rsidRDefault="0093782B" w:rsidP="00813334">
            <w:pPr>
              <w:rPr>
                <w:rFonts w:ascii="Franklin Gothic Book" w:hAnsi="Franklin Gothic Book" w:cstheme="majorHAnsi"/>
              </w:rPr>
            </w:pPr>
          </w:p>
        </w:tc>
        <w:tc>
          <w:tcPr>
            <w:tcW w:w="717" w:type="dxa"/>
          </w:tcPr>
          <w:p w14:paraId="6EB8A12D" w14:textId="77777777" w:rsidR="0093782B" w:rsidRPr="005558AD" w:rsidRDefault="0093782B" w:rsidP="00813334">
            <w:pPr>
              <w:rPr>
                <w:rFonts w:ascii="Franklin Gothic Book" w:hAnsi="Franklin Gothic Book" w:cstheme="majorHAnsi"/>
              </w:rPr>
            </w:pPr>
          </w:p>
        </w:tc>
        <w:tc>
          <w:tcPr>
            <w:tcW w:w="954" w:type="dxa"/>
          </w:tcPr>
          <w:p w14:paraId="3C0C2F0A" w14:textId="77777777" w:rsidR="0093782B" w:rsidRPr="005558AD" w:rsidRDefault="0093782B" w:rsidP="00813334">
            <w:pPr>
              <w:rPr>
                <w:rFonts w:ascii="Franklin Gothic Book" w:hAnsi="Franklin Gothic Book" w:cstheme="majorHAnsi"/>
              </w:rPr>
            </w:pPr>
          </w:p>
        </w:tc>
        <w:tc>
          <w:tcPr>
            <w:tcW w:w="1221" w:type="dxa"/>
          </w:tcPr>
          <w:p w14:paraId="3A75577E" w14:textId="77777777" w:rsidR="0093782B" w:rsidRPr="005558AD" w:rsidRDefault="0093782B" w:rsidP="00813334">
            <w:pPr>
              <w:rPr>
                <w:rFonts w:ascii="Franklin Gothic Book" w:hAnsi="Franklin Gothic Book" w:cstheme="majorHAnsi"/>
              </w:rPr>
            </w:pPr>
          </w:p>
        </w:tc>
        <w:tc>
          <w:tcPr>
            <w:tcW w:w="1118" w:type="dxa"/>
          </w:tcPr>
          <w:p w14:paraId="42AA53D7" w14:textId="77777777" w:rsidR="0093782B" w:rsidRPr="005558AD" w:rsidRDefault="0093782B" w:rsidP="00813334">
            <w:pPr>
              <w:rPr>
                <w:rFonts w:ascii="Franklin Gothic Book" w:hAnsi="Franklin Gothic Book" w:cstheme="majorHAnsi"/>
              </w:rPr>
            </w:pPr>
          </w:p>
        </w:tc>
        <w:tc>
          <w:tcPr>
            <w:tcW w:w="810" w:type="dxa"/>
          </w:tcPr>
          <w:p w14:paraId="1B5F3B7F" w14:textId="77777777" w:rsidR="0093782B" w:rsidRPr="005558AD" w:rsidRDefault="0093782B" w:rsidP="00813334">
            <w:pPr>
              <w:rPr>
                <w:rFonts w:ascii="Franklin Gothic Book" w:hAnsi="Franklin Gothic Book" w:cstheme="majorHAnsi"/>
              </w:rPr>
            </w:pPr>
          </w:p>
        </w:tc>
        <w:tc>
          <w:tcPr>
            <w:tcW w:w="650" w:type="dxa"/>
          </w:tcPr>
          <w:p w14:paraId="2F7A2931" w14:textId="77777777" w:rsidR="0093782B" w:rsidRPr="005558AD" w:rsidRDefault="0093782B" w:rsidP="00813334">
            <w:pPr>
              <w:rPr>
                <w:rFonts w:ascii="Franklin Gothic Book" w:hAnsi="Franklin Gothic Book" w:cstheme="majorHAnsi"/>
              </w:rPr>
            </w:pPr>
          </w:p>
        </w:tc>
        <w:tc>
          <w:tcPr>
            <w:tcW w:w="702" w:type="dxa"/>
          </w:tcPr>
          <w:p w14:paraId="7C8AFD29" w14:textId="77777777" w:rsidR="0093782B" w:rsidRPr="005558AD" w:rsidRDefault="0093782B" w:rsidP="00813334">
            <w:pPr>
              <w:rPr>
                <w:rFonts w:ascii="Franklin Gothic Book" w:hAnsi="Franklin Gothic Book" w:cstheme="majorHAnsi"/>
              </w:rPr>
            </w:pPr>
          </w:p>
        </w:tc>
        <w:tc>
          <w:tcPr>
            <w:tcW w:w="761" w:type="dxa"/>
          </w:tcPr>
          <w:p w14:paraId="7B1F0F38" w14:textId="77777777" w:rsidR="0093782B" w:rsidRPr="005558AD" w:rsidRDefault="0093782B" w:rsidP="00813334">
            <w:pPr>
              <w:rPr>
                <w:rFonts w:ascii="Franklin Gothic Book" w:hAnsi="Franklin Gothic Book" w:cstheme="majorHAnsi"/>
              </w:rPr>
            </w:pPr>
          </w:p>
        </w:tc>
        <w:tc>
          <w:tcPr>
            <w:tcW w:w="1162" w:type="dxa"/>
          </w:tcPr>
          <w:p w14:paraId="7197C4F6" w14:textId="77777777" w:rsidR="0093782B" w:rsidRPr="005558AD" w:rsidRDefault="0093782B" w:rsidP="00813334">
            <w:pPr>
              <w:rPr>
                <w:rFonts w:ascii="Franklin Gothic Book" w:hAnsi="Franklin Gothic Book" w:cstheme="majorHAnsi"/>
              </w:rPr>
            </w:pPr>
          </w:p>
        </w:tc>
        <w:tc>
          <w:tcPr>
            <w:tcW w:w="1312" w:type="dxa"/>
          </w:tcPr>
          <w:p w14:paraId="666C07AD" w14:textId="77777777" w:rsidR="0093782B" w:rsidRPr="005558AD" w:rsidRDefault="0093782B" w:rsidP="00813334">
            <w:pPr>
              <w:rPr>
                <w:rFonts w:ascii="Franklin Gothic Book" w:hAnsi="Franklin Gothic Book" w:cstheme="majorHAnsi"/>
              </w:rPr>
            </w:pPr>
          </w:p>
        </w:tc>
        <w:tc>
          <w:tcPr>
            <w:tcW w:w="623" w:type="dxa"/>
          </w:tcPr>
          <w:p w14:paraId="596F70DB" w14:textId="77777777" w:rsidR="0093782B" w:rsidRPr="005558AD" w:rsidRDefault="0093782B" w:rsidP="00813334">
            <w:pPr>
              <w:rPr>
                <w:rFonts w:ascii="Franklin Gothic Book" w:hAnsi="Franklin Gothic Book" w:cstheme="majorHAnsi"/>
              </w:rPr>
            </w:pPr>
          </w:p>
        </w:tc>
        <w:tc>
          <w:tcPr>
            <w:tcW w:w="729" w:type="dxa"/>
          </w:tcPr>
          <w:p w14:paraId="234968D0" w14:textId="77777777" w:rsidR="0093782B" w:rsidRPr="005558AD" w:rsidRDefault="0093782B" w:rsidP="00813334">
            <w:pPr>
              <w:rPr>
                <w:rFonts w:ascii="Franklin Gothic Book" w:hAnsi="Franklin Gothic Book" w:cstheme="majorHAnsi"/>
              </w:rPr>
            </w:pPr>
          </w:p>
        </w:tc>
        <w:tc>
          <w:tcPr>
            <w:tcW w:w="585" w:type="dxa"/>
          </w:tcPr>
          <w:p w14:paraId="5246B294" w14:textId="77777777" w:rsidR="0093782B" w:rsidRPr="005558AD" w:rsidRDefault="0093782B" w:rsidP="00813334">
            <w:pPr>
              <w:rPr>
                <w:rFonts w:ascii="Franklin Gothic Book" w:hAnsi="Franklin Gothic Book" w:cstheme="majorHAnsi"/>
              </w:rPr>
            </w:pPr>
          </w:p>
        </w:tc>
        <w:tc>
          <w:tcPr>
            <w:tcW w:w="741" w:type="dxa"/>
          </w:tcPr>
          <w:p w14:paraId="7D3DA863" w14:textId="77777777" w:rsidR="0093782B" w:rsidRPr="005558AD" w:rsidRDefault="0093782B" w:rsidP="00813334">
            <w:pPr>
              <w:rPr>
                <w:rFonts w:ascii="Franklin Gothic Book" w:hAnsi="Franklin Gothic Book" w:cstheme="majorHAnsi"/>
              </w:rPr>
            </w:pPr>
          </w:p>
        </w:tc>
      </w:tr>
    </w:tbl>
    <w:p w14:paraId="5EE99421" w14:textId="77777777" w:rsidR="0093782B" w:rsidRPr="005558AD" w:rsidRDefault="0093782B" w:rsidP="0093782B">
      <w:pPr>
        <w:spacing w:line="240" w:lineRule="auto"/>
        <w:rPr>
          <w:rFonts w:ascii="Franklin Gothic Book" w:hAnsi="Franklin Gothic Book" w:cstheme="majorHAnsi"/>
        </w:rPr>
        <w:sectPr w:rsidR="0093782B" w:rsidRPr="005558AD" w:rsidSect="001B1D31">
          <w:pgSz w:w="15840" w:h="12240" w:orient="landscape" w:code="1"/>
          <w:pgMar w:top="1440" w:right="1440" w:bottom="1440" w:left="709" w:header="720" w:footer="720" w:gutter="0"/>
          <w:cols w:space="720"/>
          <w:titlePg/>
          <w:docGrid w:linePitch="360"/>
        </w:sectPr>
      </w:pPr>
    </w:p>
    <w:p w14:paraId="63BB82FD" w14:textId="2B14FAE3" w:rsidR="0093782B" w:rsidRPr="005558AD" w:rsidRDefault="0093782B" w:rsidP="001B1D31">
      <w:pPr>
        <w:spacing w:line="240" w:lineRule="auto"/>
        <w:rPr>
          <w:rFonts w:ascii="Franklin Gothic Book" w:hAnsi="Franklin Gothic Book" w:cstheme="majorHAnsi"/>
        </w:rPr>
      </w:pPr>
    </w:p>
    <w:p w14:paraId="4E642B42" w14:textId="4B94F824" w:rsidR="00904CDE" w:rsidRPr="005558AD" w:rsidRDefault="00904CDE" w:rsidP="00B676C2">
      <w:pPr>
        <w:pStyle w:val="Heading3"/>
        <w:spacing w:line="240" w:lineRule="auto"/>
        <w:rPr>
          <w:rFonts w:ascii="Franklin Gothic Book" w:hAnsi="Franklin Gothic Book" w:cstheme="majorHAnsi"/>
        </w:rPr>
      </w:pPr>
      <w:bookmarkStart w:id="30" w:name="_Toc184805322"/>
      <w:r w:rsidRPr="005558AD">
        <w:rPr>
          <w:rFonts w:ascii="Franklin Gothic Book" w:hAnsi="Franklin Gothic Book" w:cstheme="majorHAnsi"/>
        </w:rPr>
        <w:t>Step 2: Acknowledge</w:t>
      </w:r>
      <w:r w:rsidR="00D13BE8" w:rsidRPr="005558AD">
        <w:rPr>
          <w:rFonts w:ascii="Franklin Gothic Book" w:hAnsi="Franklin Gothic Book" w:cstheme="majorHAnsi"/>
        </w:rPr>
        <w:t>, Assess and Assign</w:t>
      </w:r>
      <w:r w:rsidRPr="005558AD">
        <w:rPr>
          <w:rFonts w:ascii="Franklin Gothic Book" w:hAnsi="Franklin Gothic Book" w:cstheme="majorHAnsi"/>
        </w:rPr>
        <w:t xml:space="preserve"> Grievance</w:t>
      </w:r>
      <w:bookmarkEnd w:id="30"/>
    </w:p>
    <w:p w14:paraId="2D0052DF" w14:textId="6C4EA53E" w:rsidR="00162785" w:rsidRPr="005558AD" w:rsidRDefault="00162785" w:rsidP="00B676C2">
      <w:pPr>
        <w:spacing w:line="240" w:lineRule="auto"/>
        <w:rPr>
          <w:rFonts w:ascii="Franklin Gothic Book" w:hAnsi="Franklin Gothic Book" w:cstheme="majorHAnsi"/>
          <w:i/>
          <w:iCs/>
          <w:u w:val="single"/>
        </w:rPr>
      </w:pPr>
      <w:r w:rsidRPr="005558AD">
        <w:rPr>
          <w:rFonts w:ascii="Franklin Gothic Book" w:hAnsi="Franklin Gothic Book" w:cstheme="majorHAnsi"/>
          <w:i/>
          <w:iCs/>
          <w:u w:val="single"/>
        </w:rPr>
        <w:t>Acknowledgement</w:t>
      </w:r>
    </w:p>
    <w:p w14:paraId="373E6C04" w14:textId="7D6276CD" w:rsidR="00E67D4F" w:rsidRPr="005558AD" w:rsidRDefault="00367D11"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The </w:t>
      </w:r>
      <w:r w:rsidR="00647F36" w:rsidRPr="005558AD">
        <w:rPr>
          <w:rFonts w:ascii="Franklin Gothic Book" w:hAnsi="Franklin Gothic Book" w:cstheme="majorHAnsi"/>
        </w:rPr>
        <w:t>Grievance Manager</w:t>
      </w:r>
      <w:r w:rsidRPr="005558AD">
        <w:rPr>
          <w:rFonts w:ascii="Franklin Gothic Book" w:hAnsi="Franklin Gothic Book" w:cstheme="majorHAnsi"/>
        </w:rPr>
        <w:t xml:space="preserve"> shall acknowledge receipt of any </w:t>
      </w:r>
      <w:r w:rsidR="009401A8" w:rsidRPr="005558AD">
        <w:rPr>
          <w:rFonts w:ascii="Franklin Gothic Book" w:hAnsi="Franklin Gothic Book" w:cstheme="majorHAnsi"/>
        </w:rPr>
        <w:t>responses</w:t>
      </w:r>
      <w:r w:rsidRPr="005558AD">
        <w:rPr>
          <w:rFonts w:ascii="Franklin Gothic Book" w:hAnsi="Franklin Gothic Book" w:cstheme="majorHAnsi"/>
        </w:rPr>
        <w:t xml:space="preserve"> as soon as possible, but up to seven days from the date it was submitted and shall inform the complainant about the timeframe in which a response can be expected. A </w:t>
      </w:r>
      <w:r w:rsidR="00E67D4F" w:rsidRPr="005558AD">
        <w:rPr>
          <w:rFonts w:ascii="Franklin Gothic Book" w:hAnsi="Franklin Gothic Book" w:cstheme="majorHAnsi"/>
          <w:b/>
          <w:bCs/>
        </w:rPr>
        <w:t>Response</w:t>
      </w:r>
      <w:r w:rsidRPr="005558AD">
        <w:rPr>
          <w:rFonts w:ascii="Franklin Gothic Book" w:hAnsi="Franklin Gothic Book" w:cstheme="majorHAnsi"/>
          <w:b/>
          <w:bCs/>
        </w:rPr>
        <w:t xml:space="preserve"> Receipt Form</w:t>
      </w:r>
      <w:r w:rsidRPr="005558AD">
        <w:rPr>
          <w:rFonts w:ascii="Franklin Gothic Book" w:hAnsi="Franklin Gothic Book" w:cstheme="majorHAnsi"/>
        </w:rPr>
        <w:t xml:space="preserve"> </w:t>
      </w:r>
      <w:r w:rsidR="0093782B" w:rsidRPr="005558AD">
        <w:rPr>
          <w:rFonts w:ascii="Franklin Gothic Book" w:hAnsi="Franklin Gothic Book" w:cstheme="majorHAnsi"/>
        </w:rPr>
        <w:t xml:space="preserve">below </w:t>
      </w:r>
      <w:r w:rsidRPr="005558AD">
        <w:rPr>
          <w:rFonts w:ascii="Franklin Gothic Book" w:hAnsi="Franklin Gothic Book" w:cstheme="majorHAnsi"/>
        </w:rPr>
        <w:t xml:space="preserve">shall be signed and a copy provided to the complainant. </w:t>
      </w:r>
    </w:p>
    <w:p w14:paraId="55801054" w14:textId="77777777" w:rsidR="0093782B" w:rsidRPr="005558AD" w:rsidRDefault="0093782B" w:rsidP="0093782B">
      <w:pPr>
        <w:spacing w:line="240" w:lineRule="auto"/>
        <w:rPr>
          <w:rFonts w:ascii="Franklin Gothic Book" w:hAnsi="Franklin Gothic Book" w:cstheme="majorHAnsi"/>
          <w:b/>
          <w:bCs/>
        </w:rPr>
      </w:pPr>
      <w:r w:rsidRPr="005558AD">
        <w:rPr>
          <w:rFonts w:ascii="Franklin Gothic Book" w:hAnsi="Franklin Gothic Book" w:cstheme="majorHAnsi"/>
          <w:b/>
          <w:bCs/>
        </w:rPr>
        <w:t>To be sent/delivered to complainant to acknowledge grievance received</w:t>
      </w:r>
    </w:p>
    <w:tbl>
      <w:tblPr>
        <w:tblStyle w:val="TableGrid"/>
        <w:tblW w:w="0" w:type="auto"/>
        <w:tblLook w:val="04A0" w:firstRow="1" w:lastRow="0" w:firstColumn="1" w:lastColumn="0" w:noHBand="0" w:noVBand="1"/>
      </w:tblPr>
      <w:tblGrid>
        <w:gridCol w:w="2547"/>
        <w:gridCol w:w="6803"/>
      </w:tblGrid>
      <w:tr w:rsidR="0093782B" w:rsidRPr="005558AD" w14:paraId="5A0F354E" w14:textId="77777777" w:rsidTr="00813334">
        <w:tc>
          <w:tcPr>
            <w:tcW w:w="9350" w:type="dxa"/>
            <w:gridSpan w:val="2"/>
            <w:shd w:val="clear" w:color="auto" w:fill="BFBFBF" w:themeFill="background1" w:themeFillShade="BF"/>
          </w:tcPr>
          <w:p w14:paraId="2CFF5290" w14:textId="77777777" w:rsidR="0093782B" w:rsidRPr="005558AD" w:rsidRDefault="0093782B" w:rsidP="00813334">
            <w:pPr>
              <w:spacing w:before="0" w:after="0"/>
              <w:rPr>
                <w:rFonts w:ascii="Franklin Gothic Book" w:hAnsi="Franklin Gothic Book" w:cstheme="majorHAnsi"/>
                <w:b/>
                <w:bCs/>
              </w:rPr>
            </w:pPr>
            <w:r w:rsidRPr="005558AD">
              <w:rPr>
                <w:rFonts w:ascii="Franklin Gothic Book" w:hAnsi="Franklin Gothic Book" w:cstheme="majorHAnsi"/>
                <w:b/>
                <w:bCs/>
              </w:rPr>
              <w:t xml:space="preserve">Grievance Receipt Form </w:t>
            </w:r>
          </w:p>
        </w:tc>
      </w:tr>
      <w:tr w:rsidR="0093782B" w:rsidRPr="005558AD" w14:paraId="1B28E4A9" w14:textId="77777777" w:rsidTr="00813334">
        <w:tc>
          <w:tcPr>
            <w:tcW w:w="2547" w:type="dxa"/>
          </w:tcPr>
          <w:p w14:paraId="147CC6C2"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Grievance Number:</w:t>
            </w:r>
          </w:p>
        </w:tc>
        <w:tc>
          <w:tcPr>
            <w:tcW w:w="6803" w:type="dxa"/>
          </w:tcPr>
          <w:p w14:paraId="11E1B6A7" w14:textId="77777777" w:rsidR="0093782B" w:rsidRPr="005558AD" w:rsidRDefault="0093782B" w:rsidP="00813334">
            <w:pPr>
              <w:spacing w:before="0" w:after="0"/>
              <w:rPr>
                <w:rFonts w:ascii="Franklin Gothic Book" w:hAnsi="Franklin Gothic Book" w:cstheme="majorHAnsi"/>
              </w:rPr>
            </w:pPr>
          </w:p>
        </w:tc>
      </w:tr>
      <w:tr w:rsidR="0093782B" w:rsidRPr="005558AD" w14:paraId="501DAE2F" w14:textId="77777777" w:rsidTr="00813334">
        <w:tc>
          <w:tcPr>
            <w:tcW w:w="2547" w:type="dxa"/>
          </w:tcPr>
          <w:p w14:paraId="0AD8DF85"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Date Submitted:</w:t>
            </w:r>
          </w:p>
        </w:tc>
        <w:tc>
          <w:tcPr>
            <w:tcW w:w="6803" w:type="dxa"/>
          </w:tcPr>
          <w:p w14:paraId="3D03A6AA" w14:textId="77777777" w:rsidR="0093782B" w:rsidRPr="005558AD" w:rsidRDefault="0093782B" w:rsidP="00813334">
            <w:pPr>
              <w:spacing w:before="0" w:after="0"/>
              <w:rPr>
                <w:rFonts w:ascii="Franklin Gothic Book" w:hAnsi="Franklin Gothic Book" w:cstheme="majorHAnsi"/>
              </w:rPr>
            </w:pPr>
          </w:p>
        </w:tc>
      </w:tr>
      <w:tr w:rsidR="0093782B" w:rsidRPr="005558AD" w14:paraId="14308DA8" w14:textId="77777777" w:rsidTr="00813334">
        <w:tc>
          <w:tcPr>
            <w:tcW w:w="2547" w:type="dxa"/>
          </w:tcPr>
          <w:p w14:paraId="1DB02688"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Target Date for initial meeting to address grievance:</w:t>
            </w:r>
          </w:p>
        </w:tc>
        <w:tc>
          <w:tcPr>
            <w:tcW w:w="6803" w:type="dxa"/>
          </w:tcPr>
          <w:p w14:paraId="09C2E0A3" w14:textId="77777777" w:rsidR="0093782B" w:rsidRPr="005558AD" w:rsidRDefault="0093782B" w:rsidP="00813334">
            <w:pPr>
              <w:spacing w:before="0" w:after="0"/>
              <w:rPr>
                <w:rFonts w:ascii="Franklin Gothic Book" w:hAnsi="Franklin Gothic Book" w:cstheme="majorHAnsi"/>
              </w:rPr>
            </w:pPr>
          </w:p>
        </w:tc>
      </w:tr>
      <w:tr w:rsidR="0093782B" w:rsidRPr="005558AD" w14:paraId="381F3A23" w14:textId="77777777" w:rsidTr="00813334">
        <w:tc>
          <w:tcPr>
            <w:tcW w:w="2547" w:type="dxa"/>
          </w:tcPr>
          <w:p w14:paraId="25B7219A"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Name:</w:t>
            </w:r>
          </w:p>
        </w:tc>
        <w:tc>
          <w:tcPr>
            <w:tcW w:w="6803" w:type="dxa"/>
          </w:tcPr>
          <w:p w14:paraId="7D90D3EE" w14:textId="77777777" w:rsidR="0093782B" w:rsidRPr="005558AD" w:rsidRDefault="0093782B" w:rsidP="00813334">
            <w:pPr>
              <w:spacing w:before="0" w:after="0"/>
              <w:rPr>
                <w:rFonts w:ascii="Franklin Gothic Book" w:hAnsi="Franklin Gothic Book" w:cstheme="majorHAnsi"/>
              </w:rPr>
            </w:pPr>
          </w:p>
        </w:tc>
      </w:tr>
      <w:tr w:rsidR="0093782B" w:rsidRPr="005558AD" w14:paraId="1060AE25" w14:textId="77777777" w:rsidTr="00813334">
        <w:tc>
          <w:tcPr>
            <w:tcW w:w="2547" w:type="dxa"/>
          </w:tcPr>
          <w:p w14:paraId="2106211D"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Address and Contact Details:</w:t>
            </w:r>
          </w:p>
        </w:tc>
        <w:tc>
          <w:tcPr>
            <w:tcW w:w="6803" w:type="dxa"/>
          </w:tcPr>
          <w:p w14:paraId="03312B8F" w14:textId="77777777" w:rsidR="0093782B" w:rsidRPr="005558AD" w:rsidRDefault="0093782B" w:rsidP="00813334">
            <w:pPr>
              <w:spacing w:before="0" w:after="0"/>
              <w:rPr>
                <w:rFonts w:ascii="Franklin Gothic Book" w:hAnsi="Franklin Gothic Book" w:cstheme="majorHAnsi"/>
              </w:rPr>
            </w:pPr>
          </w:p>
        </w:tc>
      </w:tr>
      <w:tr w:rsidR="0093782B" w:rsidRPr="005558AD" w14:paraId="52F32C8D" w14:textId="77777777" w:rsidTr="00813334">
        <w:tc>
          <w:tcPr>
            <w:tcW w:w="2547" w:type="dxa"/>
          </w:tcPr>
          <w:p w14:paraId="680586D3"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Grievance Received by:</w:t>
            </w:r>
          </w:p>
        </w:tc>
        <w:tc>
          <w:tcPr>
            <w:tcW w:w="6803" w:type="dxa"/>
          </w:tcPr>
          <w:p w14:paraId="37124523" w14:textId="77777777" w:rsidR="0093782B" w:rsidRPr="005558AD" w:rsidRDefault="0093782B" w:rsidP="00813334">
            <w:pPr>
              <w:spacing w:before="0" w:after="0"/>
              <w:rPr>
                <w:rFonts w:ascii="Franklin Gothic Book" w:hAnsi="Franklin Gothic Book" w:cstheme="majorHAnsi"/>
              </w:rPr>
            </w:pPr>
          </w:p>
        </w:tc>
      </w:tr>
      <w:tr w:rsidR="0093782B" w:rsidRPr="005558AD" w14:paraId="595A837C" w14:textId="77777777" w:rsidTr="00813334">
        <w:tc>
          <w:tcPr>
            <w:tcW w:w="2547" w:type="dxa"/>
          </w:tcPr>
          <w:p w14:paraId="5600F915"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Name of Grievance Coordinator</w:t>
            </w:r>
          </w:p>
        </w:tc>
        <w:tc>
          <w:tcPr>
            <w:tcW w:w="6803" w:type="dxa"/>
          </w:tcPr>
          <w:p w14:paraId="7E608EFD" w14:textId="77777777" w:rsidR="0093782B" w:rsidRPr="005558AD" w:rsidRDefault="0093782B" w:rsidP="00813334">
            <w:pPr>
              <w:spacing w:before="0" w:after="0"/>
              <w:rPr>
                <w:rFonts w:ascii="Franklin Gothic Book" w:hAnsi="Franklin Gothic Book" w:cstheme="majorHAnsi"/>
              </w:rPr>
            </w:pPr>
          </w:p>
        </w:tc>
      </w:tr>
      <w:tr w:rsidR="0093782B" w:rsidRPr="005558AD" w14:paraId="2A2008FE" w14:textId="77777777" w:rsidTr="00813334">
        <w:tc>
          <w:tcPr>
            <w:tcW w:w="2547" w:type="dxa"/>
          </w:tcPr>
          <w:p w14:paraId="00730464"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Contact Details of Grievance Co-ordinator</w:t>
            </w:r>
          </w:p>
        </w:tc>
        <w:tc>
          <w:tcPr>
            <w:tcW w:w="6803" w:type="dxa"/>
          </w:tcPr>
          <w:p w14:paraId="577C29B9"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Telephone:</w:t>
            </w:r>
          </w:p>
          <w:p w14:paraId="51597D4B" w14:textId="77777777" w:rsidR="0093782B" w:rsidRPr="005558AD" w:rsidRDefault="0093782B" w:rsidP="00813334">
            <w:pPr>
              <w:spacing w:before="0" w:after="0"/>
              <w:rPr>
                <w:rFonts w:ascii="Franklin Gothic Book" w:hAnsi="Franklin Gothic Book" w:cstheme="majorHAnsi"/>
              </w:rPr>
            </w:pPr>
          </w:p>
          <w:p w14:paraId="71287871"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Email:</w:t>
            </w:r>
          </w:p>
          <w:p w14:paraId="38A16ADB" w14:textId="77777777" w:rsidR="0093782B" w:rsidRPr="005558AD" w:rsidRDefault="0093782B" w:rsidP="00813334">
            <w:pPr>
              <w:spacing w:before="0" w:after="0"/>
              <w:rPr>
                <w:rFonts w:ascii="Franklin Gothic Book" w:hAnsi="Franklin Gothic Book" w:cstheme="majorHAnsi"/>
              </w:rPr>
            </w:pPr>
          </w:p>
          <w:p w14:paraId="238D2B4D" w14:textId="77777777" w:rsidR="0093782B" w:rsidRPr="005558AD" w:rsidRDefault="0093782B" w:rsidP="00813334">
            <w:pPr>
              <w:spacing w:before="0" w:after="0"/>
              <w:rPr>
                <w:rFonts w:ascii="Franklin Gothic Book" w:hAnsi="Franklin Gothic Book" w:cstheme="majorHAnsi"/>
              </w:rPr>
            </w:pPr>
            <w:r w:rsidRPr="005558AD">
              <w:rPr>
                <w:rFonts w:ascii="Franklin Gothic Book" w:hAnsi="Franklin Gothic Book" w:cstheme="majorHAnsi"/>
              </w:rPr>
              <w:t>Address:</w:t>
            </w:r>
          </w:p>
          <w:p w14:paraId="79C2F758" w14:textId="77777777" w:rsidR="0093782B" w:rsidRPr="005558AD" w:rsidRDefault="0093782B" w:rsidP="00813334">
            <w:pPr>
              <w:spacing w:before="0" w:after="0"/>
              <w:rPr>
                <w:rFonts w:ascii="Franklin Gothic Book" w:hAnsi="Franklin Gothic Book" w:cstheme="majorHAnsi"/>
              </w:rPr>
            </w:pPr>
          </w:p>
          <w:p w14:paraId="4797EB05" w14:textId="77777777" w:rsidR="0093782B" w:rsidRPr="005558AD" w:rsidRDefault="0093782B" w:rsidP="00813334">
            <w:pPr>
              <w:spacing w:before="0" w:after="0"/>
              <w:rPr>
                <w:rFonts w:ascii="Franklin Gothic Book" w:hAnsi="Franklin Gothic Book" w:cstheme="majorHAnsi"/>
              </w:rPr>
            </w:pPr>
          </w:p>
        </w:tc>
      </w:tr>
    </w:tbl>
    <w:p w14:paraId="23C4AB68" w14:textId="12E787C7" w:rsidR="00367D11" w:rsidRPr="005558AD" w:rsidRDefault="00162785"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Additional considerations</w:t>
      </w:r>
      <w:r w:rsidR="00367D11" w:rsidRPr="005558AD">
        <w:rPr>
          <w:rFonts w:ascii="Franklin Gothic Book" w:hAnsi="Franklin Gothic Book" w:cstheme="majorHAnsi"/>
        </w:rPr>
        <w:t xml:space="preserve"> on acknowledging grievances.</w:t>
      </w:r>
    </w:p>
    <w:p w14:paraId="3B2D4894" w14:textId="6437EAB6" w:rsidR="001E29AD" w:rsidRPr="005558AD" w:rsidRDefault="001E29AD"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Literacy levels should be taken into consideration when providing the </w:t>
      </w:r>
      <w:r w:rsidR="00162785" w:rsidRPr="005558AD">
        <w:rPr>
          <w:rFonts w:ascii="Franklin Gothic Book" w:hAnsi="Franklin Gothic Book" w:cstheme="majorHAnsi"/>
        </w:rPr>
        <w:t>complainant</w:t>
      </w:r>
      <w:r w:rsidRPr="005558AD">
        <w:rPr>
          <w:rFonts w:ascii="Franklin Gothic Book" w:hAnsi="Franklin Gothic Book" w:cstheme="majorHAnsi"/>
        </w:rPr>
        <w:t xml:space="preserve"> with the acknowledgment of receipt, and verbal acknowledgement should accompany a written acknowledgement.</w:t>
      </w:r>
    </w:p>
    <w:p w14:paraId="27E7A81B" w14:textId="68C44B42" w:rsidR="0068138A" w:rsidRPr="005558AD" w:rsidRDefault="001E29AD"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Where appropriate acknowledgement should be provided through the </w:t>
      </w:r>
      <w:r w:rsidR="00CF123D" w:rsidRPr="005558AD">
        <w:rPr>
          <w:rFonts w:ascii="Franklin Gothic Book" w:hAnsi="Franklin Gothic Book" w:cstheme="majorHAnsi"/>
        </w:rPr>
        <w:t>Grievance</w:t>
      </w:r>
      <w:r w:rsidRPr="005558AD">
        <w:rPr>
          <w:rFonts w:ascii="Franklin Gothic Book" w:hAnsi="Franklin Gothic Book" w:cstheme="majorHAnsi"/>
        </w:rPr>
        <w:t xml:space="preserve"> Manager.</w:t>
      </w:r>
    </w:p>
    <w:p w14:paraId="2B25C336" w14:textId="6BA12DB7" w:rsidR="00162785" w:rsidRPr="005558AD" w:rsidRDefault="00162785" w:rsidP="00B676C2">
      <w:pPr>
        <w:spacing w:line="240" w:lineRule="auto"/>
        <w:rPr>
          <w:rFonts w:ascii="Franklin Gothic Book" w:hAnsi="Franklin Gothic Book" w:cstheme="majorHAnsi"/>
          <w:i/>
          <w:iCs/>
          <w:u w:val="single"/>
        </w:rPr>
      </w:pPr>
      <w:r w:rsidRPr="005558AD">
        <w:rPr>
          <w:rFonts w:ascii="Franklin Gothic Book" w:hAnsi="Franklin Gothic Book" w:cstheme="majorHAnsi"/>
          <w:i/>
          <w:iCs/>
          <w:u w:val="single"/>
        </w:rPr>
        <w:t>Assessment</w:t>
      </w:r>
    </w:p>
    <w:p w14:paraId="213F7060" w14:textId="42874FB9" w:rsidR="003D0C23" w:rsidRPr="005558AD" w:rsidRDefault="003D0C23"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The following steps shall be performed in a timely manner to avoid delaying</w:t>
      </w:r>
      <w:r w:rsidR="00AA02F6" w:rsidRPr="005558AD">
        <w:rPr>
          <w:rFonts w:ascii="Franklin Gothic Book" w:hAnsi="Franklin Gothic Book" w:cstheme="majorHAnsi"/>
        </w:rPr>
        <w:t xml:space="preserve"> </w:t>
      </w:r>
      <w:r w:rsidRPr="005558AD">
        <w:rPr>
          <w:rFonts w:ascii="Franklin Gothic Book" w:hAnsi="Franklin Gothic Book" w:cstheme="majorHAnsi"/>
        </w:rPr>
        <w:t>resolution of a grievance:</w:t>
      </w:r>
    </w:p>
    <w:p w14:paraId="721FE0B6" w14:textId="77777777" w:rsidR="00CF01BD" w:rsidRPr="005558AD" w:rsidRDefault="00CF01BD" w:rsidP="004433DD">
      <w:pPr>
        <w:pStyle w:val="ListParagraph"/>
        <w:numPr>
          <w:ilvl w:val="0"/>
          <w:numId w:val="7"/>
        </w:numPr>
        <w:spacing w:line="240" w:lineRule="auto"/>
        <w:rPr>
          <w:rFonts w:ascii="Franklin Gothic Book" w:hAnsi="Franklin Gothic Book" w:cstheme="majorHAnsi"/>
        </w:rPr>
      </w:pPr>
      <w:r w:rsidRPr="005558AD">
        <w:rPr>
          <w:rFonts w:ascii="Franklin Gothic Book" w:hAnsi="Franklin Gothic Book" w:cstheme="majorHAnsi"/>
        </w:rPr>
        <w:t>Determine whether the grievance is eligible.</w:t>
      </w:r>
    </w:p>
    <w:p w14:paraId="4BFCAA5D" w14:textId="7C658E03" w:rsidR="00CF01BD" w:rsidRPr="005558AD" w:rsidRDefault="00CF01BD" w:rsidP="004433DD">
      <w:pPr>
        <w:pStyle w:val="ListParagraph"/>
        <w:numPr>
          <w:ilvl w:val="1"/>
          <w:numId w:val="7"/>
        </w:numPr>
        <w:spacing w:line="240" w:lineRule="auto"/>
        <w:rPr>
          <w:rFonts w:ascii="Franklin Gothic Book" w:hAnsi="Franklin Gothic Book" w:cstheme="majorHAnsi"/>
        </w:rPr>
      </w:pPr>
      <w:r w:rsidRPr="005558AD">
        <w:rPr>
          <w:rFonts w:ascii="Franklin Gothic Book" w:hAnsi="Franklin Gothic Book" w:cstheme="majorHAnsi"/>
        </w:rPr>
        <w:t xml:space="preserve">Eligible grievances include all those that are directly or indirectly related to </w:t>
      </w:r>
      <w:r w:rsidR="001732D3">
        <w:rPr>
          <w:rFonts w:ascii="Franklin Gothic Book" w:hAnsi="Franklin Gothic Book" w:cstheme="majorHAnsi"/>
        </w:rPr>
        <w:t>the</w:t>
      </w:r>
      <w:r w:rsidRPr="005558AD">
        <w:rPr>
          <w:rFonts w:ascii="Franklin Gothic Book" w:hAnsi="Franklin Gothic Book" w:cstheme="majorHAnsi"/>
        </w:rPr>
        <w:t xml:space="preserve"> Project and that fall within the </w:t>
      </w:r>
      <w:r w:rsidRPr="005558AD">
        <w:rPr>
          <w:rFonts w:ascii="Franklin Gothic Book" w:hAnsi="Franklin Gothic Book" w:cstheme="majorHAnsi"/>
          <w:b/>
          <w:bCs/>
          <w:u w:val="single"/>
        </w:rPr>
        <w:t>scope</w:t>
      </w:r>
      <w:r w:rsidRPr="005558AD">
        <w:rPr>
          <w:rFonts w:ascii="Franklin Gothic Book" w:hAnsi="Franklin Gothic Book" w:cstheme="majorHAnsi"/>
        </w:rPr>
        <w:t xml:space="preserve"> of the </w:t>
      </w:r>
      <w:r w:rsidR="00A21AF6" w:rsidRPr="005558AD">
        <w:rPr>
          <w:rFonts w:ascii="Franklin Gothic Book" w:hAnsi="Franklin Gothic Book" w:cstheme="majorHAnsi"/>
        </w:rPr>
        <w:t xml:space="preserve">Grievance </w:t>
      </w:r>
      <w:r w:rsidRPr="005558AD">
        <w:rPr>
          <w:rFonts w:ascii="Franklin Gothic Book" w:hAnsi="Franklin Gothic Book" w:cstheme="majorHAnsi"/>
        </w:rPr>
        <w:t>Response Mechanism as outlined above.</w:t>
      </w:r>
    </w:p>
    <w:p w14:paraId="3720A28E" w14:textId="5F060685" w:rsidR="00CF01BD" w:rsidRPr="005558AD" w:rsidRDefault="00CF01BD" w:rsidP="004433DD">
      <w:pPr>
        <w:pStyle w:val="ListParagraph"/>
        <w:numPr>
          <w:ilvl w:val="1"/>
          <w:numId w:val="7"/>
        </w:numPr>
        <w:spacing w:line="240" w:lineRule="auto"/>
        <w:rPr>
          <w:rFonts w:ascii="Franklin Gothic Book" w:hAnsi="Franklin Gothic Book" w:cstheme="majorHAnsi"/>
        </w:rPr>
      </w:pPr>
      <w:r w:rsidRPr="005558AD">
        <w:rPr>
          <w:rFonts w:ascii="Franklin Gothic Book" w:hAnsi="Franklin Gothic Book" w:cstheme="majorHAnsi"/>
        </w:rPr>
        <w:t xml:space="preserve">Ineligible Complaints may include those that are clearly not related to the Project or its contractors’ activities, whose issues fall outside the scope of the </w:t>
      </w:r>
      <w:r w:rsidR="00A21AF6" w:rsidRPr="005558AD">
        <w:rPr>
          <w:rFonts w:ascii="Franklin Gothic Book" w:hAnsi="Franklin Gothic Book" w:cstheme="majorHAnsi"/>
        </w:rPr>
        <w:t xml:space="preserve">Grievance </w:t>
      </w:r>
      <w:r w:rsidRPr="005558AD">
        <w:rPr>
          <w:rFonts w:ascii="Franklin Gothic Book" w:hAnsi="Franklin Gothic Book" w:cstheme="majorHAnsi"/>
        </w:rPr>
        <w:t>Response Mechanism procedure or where other legal or community procedures would be more appropriate to address the grievance.</w:t>
      </w:r>
    </w:p>
    <w:p w14:paraId="7A08E338" w14:textId="77777777" w:rsidR="00CF01BD" w:rsidRPr="005558AD" w:rsidRDefault="00CF01BD" w:rsidP="004433DD">
      <w:pPr>
        <w:pStyle w:val="ListParagraph"/>
        <w:numPr>
          <w:ilvl w:val="0"/>
          <w:numId w:val="7"/>
        </w:numPr>
        <w:spacing w:line="240" w:lineRule="auto"/>
        <w:rPr>
          <w:rFonts w:ascii="Franklin Gothic Book" w:hAnsi="Franklin Gothic Book" w:cstheme="majorHAnsi"/>
        </w:rPr>
      </w:pPr>
      <w:r w:rsidRPr="005558AD">
        <w:rPr>
          <w:rFonts w:ascii="Franklin Gothic Book" w:hAnsi="Franklin Gothic Book" w:cstheme="majorHAnsi"/>
        </w:rPr>
        <w:lastRenderedPageBreak/>
        <w:t xml:space="preserve">If the grievance is deemed </w:t>
      </w:r>
      <w:r w:rsidRPr="005558AD">
        <w:rPr>
          <w:rFonts w:ascii="Franklin Gothic Book" w:hAnsi="Franklin Gothic Book" w:cstheme="majorHAnsi"/>
          <w:b/>
          <w:bCs/>
        </w:rPr>
        <w:t>ineligible</w:t>
      </w:r>
      <w:r w:rsidRPr="005558AD">
        <w:rPr>
          <w:rFonts w:ascii="Franklin Gothic Book" w:hAnsi="Franklin Gothic Book" w:cstheme="majorHAnsi"/>
        </w:rPr>
        <w:t xml:space="preserve"> it can be rejected however a full explanation as to the reasons for this must be given to the complainant and recorded in the Grievance Database.</w:t>
      </w:r>
    </w:p>
    <w:p w14:paraId="53DCFCA0" w14:textId="370A9E1D" w:rsidR="00137D8E" w:rsidRPr="005558AD" w:rsidRDefault="007B5375" w:rsidP="00B676C2">
      <w:pPr>
        <w:spacing w:line="240" w:lineRule="auto"/>
        <w:rPr>
          <w:rFonts w:ascii="Franklin Gothic Book" w:hAnsi="Franklin Gothic Book" w:cstheme="majorHAnsi"/>
          <w:i/>
          <w:iCs/>
          <w:u w:val="single"/>
        </w:rPr>
      </w:pPr>
      <w:r w:rsidRPr="005558AD">
        <w:rPr>
          <w:rFonts w:ascii="Franklin Gothic Book" w:hAnsi="Franklin Gothic Book" w:cstheme="majorHAnsi"/>
          <w:i/>
          <w:iCs/>
          <w:u w:val="single"/>
        </w:rPr>
        <w:t>Assignment</w:t>
      </w:r>
    </w:p>
    <w:p w14:paraId="1598298D" w14:textId="6031F073" w:rsidR="004C6013" w:rsidRPr="005558AD" w:rsidRDefault="001155A5" w:rsidP="001A1BD5">
      <w:pPr>
        <w:spacing w:line="240" w:lineRule="auto"/>
        <w:rPr>
          <w:rFonts w:ascii="Franklin Gothic Book" w:hAnsi="Franklin Gothic Book" w:cstheme="majorHAnsi"/>
        </w:rPr>
      </w:pPr>
      <w:r w:rsidRPr="005558AD">
        <w:rPr>
          <w:rFonts w:ascii="Franklin Gothic Book" w:hAnsi="Franklin Gothic Book" w:cstheme="majorHAnsi"/>
        </w:rPr>
        <w:t xml:space="preserve">If the grievance is eligible, </w:t>
      </w:r>
      <w:r w:rsidR="001A1BD5" w:rsidRPr="005558AD">
        <w:rPr>
          <w:rFonts w:ascii="Franklin Gothic Book" w:hAnsi="Franklin Gothic Book" w:cstheme="majorHAnsi"/>
        </w:rPr>
        <w:t>t</w:t>
      </w:r>
      <w:r w:rsidR="007E041E" w:rsidRPr="005558AD">
        <w:rPr>
          <w:rFonts w:ascii="Franklin Gothic Book" w:hAnsi="Franklin Gothic Book" w:cstheme="majorHAnsi"/>
        </w:rPr>
        <w:t>he Grievance Manager</w:t>
      </w:r>
      <w:r w:rsidR="00E95611" w:rsidRPr="005558AD">
        <w:rPr>
          <w:rFonts w:ascii="Franklin Gothic Book" w:hAnsi="Franklin Gothic Book" w:cstheme="majorHAnsi"/>
        </w:rPr>
        <w:t xml:space="preserve"> will convene a Grievance Management Team composed of the PMU Social &amp; Environmental Safeguards Specialist and a PMU member relevant to the complaint (for instance, the PMU person responsible for the Output). The team will</w:t>
      </w:r>
      <w:r w:rsidR="007E041E" w:rsidRPr="005558AD">
        <w:rPr>
          <w:rFonts w:ascii="Franklin Gothic Book" w:hAnsi="Franklin Gothic Book" w:cstheme="majorHAnsi"/>
        </w:rPr>
        <w:t xml:space="preserve"> assign organisational responsibility for </w:t>
      </w:r>
      <w:r w:rsidR="008E68FF" w:rsidRPr="005558AD">
        <w:rPr>
          <w:rFonts w:ascii="Franklin Gothic Book" w:hAnsi="Franklin Gothic Book" w:cstheme="majorHAnsi"/>
        </w:rPr>
        <w:t xml:space="preserve">formulating a response. </w:t>
      </w:r>
      <w:r w:rsidR="00ED46FD" w:rsidRPr="005558AD">
        <w:rPr>
          <w:rFonts w:ascii="Franklin Gothic Book" w:hAnsi="Franklin Gothic Book" w:cstheme="majorHAnsi"/>
        </w:rPr>
        <w:t xml:space="preserve">The Grievance Manager </w:t>
      </w:r>
      <w:r w:rsidR="00E95611" w:rsidRPr="005558AD">
        <w:rPr>
          <w:rFonts w:ascii="Franklin Gothic Book" w:hAnsi="Franklin Gothic Book" w:cstheme="majorHAnsi"/>
        </w:rPr>
        <w:t>has the</w:t>
      </w:r>
      <w:r w:rsidR="00ED46FD" w:rsidRPr="005558AD">
        <w:rPr>
          <w:rFonts w:ascii="Franklin Gothic Book" w:hAnsi="Franklin Gothic Book" w:cstheme="majorHAnsi"/>
        </w:rPr>
        <w:t xml:space="preserve"> responsibility for </w:t>
      </w:r>
      <w:r w:rsidR="00E95611" w:rsidRPr="005558AD">
        <w:rPr>
          <w:rFonts w:ascii="Franklin Gothic Book" w:hAnsi="Franklin Gothic Book" w:cstheme="majorHAnsi"/>
        </w:rPr>
        <w:t xml:space="preserve">coordinating </w:t>
      </w:r>
      <w:r w:rsidR="00ED46FD" w:rsidRPr="005558AD">
        <w:rPr>
          <w:rFonts w:ascii="Franklin Gothic Book" w:hAnsi="Franklin Gothic Book" w:cstheme="majorHAnsi"/>
        </w:rPr>
        <w:t xml:space="preserve">the </w:t>
      </w:r>
      <w:r w:rsidR="00000E42" w:rsidRPr="005558AD">
        <w:rPr>
          <w:rFonts w:ascii="Franklin Gothic Book" w:hAnsi="Franklin Gothic Book" w:cstheme="majorHAnsi"/>
        </w:rPr>
        <w:t>Project</w:t>
      </w:r>
      <w:r w:rsidR="00ED46FD" w:rsidRPr="005558AD">
        <w:rPr>
          <w:rFonts w:ascii="Franklin Gothic Book" w:hAnsi="Franklin Gothic Book" w:cstheme="majorHAnsi"/>
        </w:rPr>
        <w:t xml:space="preserve"> response to an eligible request. </w:t>
      </w:r>
    </w:p>
    <w:tbl>
      <w:tblPr>
        <w:tblStyle w:val="TableGrid"/>
        <w:tblW w:w="0" w:type="auto"/>
        <w:tblLook w:val="04A0" w:firstRow="1" w:lastRow="0" w:firstColumn="1" w:lastColumn="0" w:noHBand="0" w:noVBand="1"/>
      </w:tblPr>
      <w:tblGrid>
        <w:gridCol w:w="2547"/>
        <w:gridCol w:w="3401"/>
        <w:gridCol w:w="3402"/>
      </w:tblGrid>
      <w:tr w:rsidR="007978C5" w:rsidRPr="005558AD" w14:paraId="18DE0073" w14:textId="77777777" w:rsidTr="00813334">
        <w:tc>
          <w:tcPr>
            <w:tcW w:w="9350" w:type="dxa"/>
            <w:gridSpan w:val="3"/>
            <w:shd w:val="clear" w:color="auto" w:fill="BFBFBF" w:themeFill="background1" w:themeFillShade="BF"/>
          </w:tcPr>
          <w:p w14:paraId="7F37C06D" w14:textId="77777777" w:rsidR="007978C5" w:rsidRPr="005558AD" w:rsidRDefault="007978C5" w:rsidP="00813334">
            <w:pPr>
              <w:spacing w:before="0" w:after="0"/>
              <w:rPr>
                <w:rFonts w:ascii="Franklin Gothic Book" w:hAnsi="Franklin Gothic Book" w:cstheme="majorHAnsi"/>
                <w:b/>
                <w:bCs/>
              </w:rPr>
            </w:pPr>
            <w:r w:rsidRPr="005558AD">
              <w:rPr>
                <w:rFonts w:ascii="Franklin Gothic Book" w:hAnsi="Franklin Gothic Book" w:cstheme="majorHAnsi"/>
                <w:b/>
                <w:bCs/>
              </w:rPr>
              <w:t xml:space="preserve">Grievance Record (Official Use) </w:t>
            </w:r>
          </w:p>
        </w:tc>
      </w:tr>
      <w:tr w:rsidR="007978C5" w:rsidRPr="005558AD" w14:paraId="181A5A9A" w14:textId="77777777" w:rsidTr="00813334">
        <w:tc>
          <w:tcPr>
            <w:tcW w:w="2547" w:type="dxa"/>
          </w:tcPr>
          <w:p w14:paraId="17C3F028"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Grievance Number</w:t>
            </w:r>
          </w:p>
        </w:tc>
        <w:tc>
          <w:tcPr>
            <w:tcW w:w="6803" w:type="dxa"/>
            <w:gridSpan w:val="2"/>
          </w:tcPr>
          <w:p w14:paraId="52E0E0BB" w14:textId="77777777" w:rsidR="007978C5" w:rsidRPr="005558AD" w:rsidRDefault="007978C5" w:rsidP="00813334">
            <w:pPr>
              <w:spacing w:before="0" w:after="0"/>
              <w:rPr>
                <w:rFonts w:ascii="Franklin Gothic Book" w:hAnsi="Franklin Gothic Book" w:cstheme="majorHAnsi"/>
              </w:rPr>
            </w:pPr>
          </w:p>
        </w:tc>
      </w:tr>
      <w:tr w:rsidR="007978C5" w:rsidRPr="005558AD" w14:paraId="456D530F" w14:textId="77777777" w:rsidTr="00813334">
        <w:tc>
          <w:tcPr>
            <w:tcW w:w="2547" w:type="dxa"/>
          </w:tcPr>
          <w:p w14:paraId="4612724E"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Date Submitted</w:t>
            </w:r>
          </w:p>
        </w:tc>
        <w:tc>
          <w:tcPr>
            <w:tcW w:w="6803" w:type="dxa"/>
            <w:gridSpan w:val="2"/>
          </w:tcPr>
          <w:p w14:paraId="4CB7E231" w14:textId="77777777" w:rsidR="007978C5" w:rsidRPr="005558AD" w:rsidRDefault="007978C5" w:rsidP="00813334">
            <w:pPr>
              <w:spacing w:before="0" w:after="0"/>
              <w:rPr>
                <w:rFonts w:ascii="Franklin Gothic Book" w:hAnsi="Franklin Gothic Book" w:cstheme="majorHAnsi"/>
              </w:rPr>
            </w:pPr>
          </w:p>
        </w:tc>
      </w:tr>
      <w:tr w:rsidR="007978C5" w:rsidRPr="005558AD" w14:paraId="6316D9E0" w14:textId="77777777" w:rsidTr="00813334">
        <w:tc>
          <w:tcPr>
            <w:tcW w:w="2547" w:type="dxa"/>
          </w:tcPr>
          <w:p w14:paraId="0E183773"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Target Date for Resolution</w:t>
            </w:r>
          </w:p>
        </w:tc>
        <w:tc>
          <w:tcPr>
            <w:tcW w:w="6803" w:type="dxa"/>
            <w:gridSpan w:val="2"/>
          </w:tcPr>
          <w:p w14:paraId="5213F7D0" w14:textId="77777777" w:rsidR="007978C5" w:rsidRPr="005558AD" w:rsidRDefault="007978C5" w:rsidP="00813334">
            <w:pPr>
              <w:spacing w:before="0" w:after="0"/>
              <w:rPr>
                <w:rFonts w:ascii="Franklin Gothic Book" w:hAnsi="Franklin Gothic Book" w:cstheme="majorHAnsi"/>
              </w:rPr>
            </w:pPr>
          </w:p>
        </w:tc>
      </w:tr>
      <w:tr w:rsidR="007978C5" w:rsidRPr="005558AD" w14:paraId="562EFAA0" w14:textId="77777777" w:rsidTr="00813334">
        <w:tc>
          <w:tcPr>
            <w:tcW w:w="2547" w:type="dxa"/>
          </w:tcPr>
          <w:p w14:paraId="7EB1551E"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Full Name:</w:t>
            </w:r>
          </w:p>
        </w:tc>
        <w:tc>
          <w:tcPr>
            <w:tcW w:w="6803" w:type="dxa"/>
            <w:gridSpan w:val="2"/>
          </w:tcPr>
          <w:p w14:paraId="741B4B91" w14:textId="77777777" w:rsidR="007978C5" w:rsidRPr="005558AD" w:rsidRDefault="007978C5" w:rsidP="00813334">
            <w:pPr>
              <w:spacing w:before="0" w:after="0"/>
              <w:rPr>
                <w:rFonts w:ascii="Franklin Gothic Book" w:hAnsi="Franklin Gothic Book" w:cstheme="majorHAnsi"/>
              </w:rPr>
            </w:pPr>
          </w:p>
        </w:tc>
      </w:tr>
      <w:tr w:rsidR="007978C5" w:rsidRPr="005558AD" w14:paraId="480470EA" w14:textId="77777777" w:rsidTr="00813334">
        <w:tc>
          <w:tcPr>
            <w:tcW w:w="2547" w:type="dxa"/>
          </w:tcPr>
          <w:p w14:paraId="6351BD31"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Address and contact details:</w:t>
            </w:r>
          </w:p>
        </w:tc>
        <w:tc>
          <w:tcPr>
            <w:tcW w:w="6803" w:type="dxa"/>
            <w:gridSpan w:val="2"/>
          </w:tcPr>
          <w:p w14:paraId="51D3DE4F" w14:textId="77777777" w:rsidR="007978C5" w:rsidRPr="005558AD" w:rsidRDefault="007978C5" w:rsidP="00813334">
            <w:pPr>
              <w:spacing w:before="0" w:after="0"/>
              <w:rPr>
                <w:rFonts w:ascii="Franklin Gothic Book" w:hAnsi="Franklin Gothic Book" w:cstheme="majorHAnsi"/>
              </w:rPr>
            </w:pPr>
          </w:p>
        </w:tc>
      </w:tr>
      <w:tr w:rsidR="007978C5" w:rsidRPr="005558AD" w14:paraId="768B03BE" w14:textId="77777777" w:rsidTr="00813334">
        <w:tc>
          <w:tcPr>
            <w:tcW w:w="2547" w:type="dxa"/>
          </w:tcPr>
          <w:p w14:paraId="6D6C9048"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Grievance received by:</w:t>
            </w:r>
          </w:p>
        </w:tc>
        <w:tc>
          <w:tcPr>
            <w:tcW w:w="6803" w:type="dxa"/>
            <w:gridSpan w:val="2"/>
          </w:tcPr>
          <w:p w14:paraId="78E7FABC" w14:textId="77777777" w:rsidR="007978C5" w:rsidRPr="005558AD" w:rsidRDefault="007978C5" w:rsidP="00813334">
            <w:pPr>
              <w:spacing w:before="0" w:after="0"/>
              <w:rPr>
                <w:rFonts w:ascii="Franklin Gothic Book" w:hAnsi="Franklin Gothic Book" w:cstheme="majorHAnsi"/>
              </w:rPr>
            </w:pPr>
          </w:p>
        </w:tc>
      </w:tr>
      <w:tr w:rsidR="007978C5" w:rsidRPr="005558AD" w14:paraId="565F6C0E" w14:textId="77777777" w:rsidTr="00813334">
        <w:tc>
          <w:tcPr>
            <w:tcW w:w="2547" w:type="dxa"/>
          </w:tcPr>
          <w:p w14:paraId="4E1B7D32"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Name of Grievance Co-ordinator:</w:t>
            </w:r>
          </w:p>
        </w:tc>
        <w:tc>
          <w:tcPr>
            <w:tcW w:w="6803" w:type="dxa"/>
            <w:gridSpan w:val="2"/>
          </w:tcPr>
          <w:p w14:paraId="0F9EB3AB" w14:textId="77777777" w:rsidR="007978C5" w:rsidRPr="005558AD" w:rsidRDefault="007978C5" w:rsidP="00813334">
            <w:pPr>
              <w:spacing w:before="0" w:after="0"/>
              <w:rPr>
                <w:rFonts w:ascii="Franklin Gothic Book" w:hAnsi="Franklin Gothic Book" w:cstheme="majorHAnsi"/>
              </w:rPr>
            </w:pPr>
          </w:p>
        </w:tc>
      </w:tr>
      <w:tr w:rsidR="007978C5" w:rsidRPr="005558AD" w14:paraId="5D6187D5" w14:textId="77777777" w:rsidTr="00813334">
        <w:tc>
          <w:tcPr>
            <w:tcW w:w="2547" w:type="dxa"/>
          </w:tcPr>
          <w:p w14:paraId="25C1331F"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Description of Grievance:</w:t>
            </w:r>
          </w:p>
        </w:tc>
        <w:tc>
          <w:tcPr>
            <w:tcW w:w="6803" w:type="dxa"/>
            <w:gridSpan w:val="2"/>
          </w:tcPr>
          <w:p w14:paraId="7FD30486" w14:textId="77777777" w:rsidR="007978C5" w:rsidRPr="005558AD" w:rsidRDefault="007978C5" w:rsidP="00813334">
            <w:pPr>
              <w:spacing w:before="0" w:after="0"/>
              <w:rPr>
                <w:rFonts w:ascii="Franklin Gothic Book" w:hAnsi="Franklin Gothic Book" w:cstheme="majorHAnsi"/>
              </w:rPr>
            </w:pPr>
          </w:p>
        </w:tc>
      </w:tr>
      <w:tr w:rsidR="007978C5" w:rsidRPr="005558AD" w14:paraId="06657F12" w14:textId="77777777" w:rsidTr="00813334">
        <w:tc>
          <w:tcPr>
            <w:tcW w:w="2547" w:type="dxa"/>
          </w:tcPr>
          <w:p w14:paraId="01A4D9AA"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Assessment of Grievance Level:</w:t>
            </w:r>
          </w:p>
        </w:tc>
        <w:tc>
          <w:tcPr>
            <w:tcW w:w="6803" w:type="dxa"/>
            <w:gridSpan w:val="2"/>
          </w:tcPr>
          <w:p w14:paraId="2C3EF5B9" w14:textId="77777777" w:rsidR="007978C5" w:rsidRPr="005558AD" w:rsidRDefault="007978C5" w:rsidP="00813334">
            <w:pPr>
              <w:spacing w:before="0" w:after="0"/>
              <w:rPr>
                <w:rFonts w:ascii="Franklin Gothic Book" w:hAnsi="Franklin Gothic Book" w:cstheme="majorHAnsi"/>
              </w:rPr>
            </w:pPr>
          </w:p>
        </w:tc>
      </w:tr>
      <w:tr w:rsidR="007978C5" w:rsidRPr="005558AD" w14:paraId="6B774563" w14:textId="77777777" w:rsidTr="00813334">
        <w:tc>
          <w:tcPr>
            <w:tcW w:w="2547" w:type="dxa"/>
          </w:tcPr>
          <w:p w14:paraId="7EC891BE"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Assign Organisational Responsibility</w:t>
            </w:r>
          </w:p>
        </w:tc>
        <w:tc>
          <w:tcPr>
            <w:tcW w:w="6803" w:type="dxa"/>
            <w:gridSpan w:val="2"/>
          </w:tcPr>
          <w:p w14:paraId="6F8C110E" w14:textId="77777777" w:rsidR="007978C5" w:rsidRPr="005558AD" w:rsidRDefault="007978C5" w:rsidP="00813334">
            <w:pPr>
              <w:spacing w:before="0" w:after="0"/>
              <w:rPr>
                <w:rFonts w:ascii="Franklin Gothic Book" w:hAnsi="Franklin Gothic Book" w:cstheme="majorHAnsi"/>
              </w:rPr>
            </w:pPr>
          </w:p>
        </w:tc>
      </w:tr>
      <w:tr w:rsidR="007978C5" w:rsidRPr="005558AD" w14:paraId="5A4518ED" w14:textId="77777777" w:rsidTr="00813334">
        <w:tc>
          <w:tcPr>
            <w:tcW w:w="2547" w:type="dxa"/>
          </w:tcPr>
          <w:p w14:paraId="59ADD82E"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Notification to UNDP CO</w:t>
            </w:r>
          </w:p>
        </w:tc>
        <w:tc>
          <w:tcPr>
            <w:tcW w:w="3401" w:type="dxa"/>
          </w:tcPr>
          <w:p w14:paraId="7D4B483B"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 Yes</w:t>
            </w:r>
          </w:p>
        </w:tc>
        <w:tc>
          <w:tcPr>
            <w:tcW w:w="3402" w:type="dxa"/>
          </w:tcPr>
          <w:p w14:paraId="4C1EF260"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 No</w:t>
            </w:r>
          </w:p>
        </w:tc>
      </w:tr>
    </w:tbl>
    <w:p w14:paraId="30047F06" w14:textId="77777777" w:rsidR="007978C5" w:rsidRPr="005558AD" w:rsidRDefault="007978C5" w:rsidP="001B1D31">
      <w:pPr>
        <w:spacing w:line="240" w:lineRule="auto"/>
        <w:rPr>
          <w:rFonts w:ascii="Franklin Gothic Book" w:hAnsi="Franklin Gothic Book" w:cstheme="majorHAnsi"/>
        </w:rPr>
      </w:pPr>
    </w:p>
    <w:p w14:paraId="1000CD9F" w14:textId="3C9BBECC" w:rsidR="00805333" w:rsidRPr="005558AD" w:rsidRDefault="00805333" w:rsidP="00B676C2">
      <w:pPr>
        <w:autoSpaceDE w:val="0"/>
        <w:autoSpaceDN w:val="0"/>
        <w:adjustRightInd w:val="0"/>
        <w:spacing w:line="240" w:lineRule="auto"/>
        <w:rPr>
          <w:rFonts w:ascii="Franklin Gothic Book" w:hAnsi="Franklin Gothic Book" w:cstheme="majorHAnsi"/>
          <w:b/>
          <w:bCs/>
        </w:rPr>
      </w:pPr>
      <w:r w:rsidRPr="005558AD">
        <w:rPr>
          <w:rFonts w:ascii="Franklin Gothic Book" w:hAnsi="Franklin Gothic Book" w:cstheme="majorHAnsi"/>
        </w:rPr>
        <w:t>The progress</w:t>
      </w:r>
      <w:r w:rsidR="00635129" w:rsidRPr="005558AD">
        <w:rPr>
          <w:rFonts w:ascii="Franklin Gothic Book" w:hAnsi="Franklin Gothic Book" w:cstheme="majorHAnsi"/>
        </w:rPr>
        <w:t xml:space="preserve"> on process</w:t>
      </w:r>
      <w:r w:rsidRPr="005558AD">
        <w:rPr>
          <w:rFonts w:ascii="Franklin Gothic Book" w:hAnsi="Franklin Gothic Book" w:cstheme="majorHAnsi"/>
        </w:rPr>
        <w:t xml:space="preserve"> should be logged in the Grievance Database. </w:t>
      </w:r>
    </w:p>
    <w:p w14:paraId="0859C66E" w14:textId="77777777" w:rsidR="00A879DB" w:rsidRPr="005558AD" w:rsidRDefault="00904CDE" w:rsidP="00B676C2">
      <w:pPr>
        <w:pStyle w:val="Heading3"/>
        <w:spacing w:line="240" w:lineRule="auto"/>
        <w:rPr>
          <w:rFonts w:ascii="Franklin Gothic Book" w:hAnsi="Franklin Gothic Book" w:cstheme="majorHAnsi"/>
        </w:rPr>
      </w:pPr>
      <w:bookmarkStart w:id="31" w:name="_Toc184805323"/>
      <w:r w:rsidRPr="005558AD">
        <w:rPr>
          <w:rFonts w:ascii="Franklin Gothic Book" w:hAnsi="Franklin Gothic Book" w:cstheme="majorHAnsi"/>
        </w:rPr>
        <w:t xml:space="preserve">Step 3: </w:t>
      </w:r>
      <w:r w:rsidR="006E3499" w:rsidRPr="005558AD">
        <w:rPr>
          <w:rFonts w:ascii="Franklin Gothic Book" w:hAnsi="Franklin Gothic Book" w:cstheme="majorHAnsi"/>
        </w:rPr>
        <w:t>Develop a Response</w:t>
      </w:r>
      <w:bookmarkEnd w:id="31"/>
    </w:p>
    <w:p w14:paraId="3C24178A" w14:textId="1CA74DEB" w:rsidR="00CF01BD" w:rsidRPr="005558AD" w:rsidRDefault="001A1BD5" w:rsidP="00CF01BD">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The</w:t>
      </w:r>
      <w:r w:rsidR="00CF01BD" w:rsidRPr="005558AD">
        <w:rPr>
          <w:rFonts w:ascii="Franklin Gothic Book" w:hAnsi="Franklin Gothic Book" w:cstheme="majorHAnsi"/>
        </w:rPr>
        <w:t xml:space="preserve"> Grievance </w:t>
      </w:r>
      <w:r w:rsidR="00E95611" w:rsidRPr="005558AD">
        <w:rPr>
          <w:rFonts w:ascii="Franklin Gothic Book" w:hAnsi="Franklin Gothic Book" w:cstheme="majorHAnsi"/>
        </w:rPr>
        <w:t>m</w:t>
      </w:r>
      <w:r w:rsidR="00CF01BD" w:rsidRPr="005558AD">
        <w:rPr>
          <w:rFonts w:ascii="Franklin Gothic Book" w:hAnsi="Franklin Gothic Book" w:cstheme="majorHAnsi"/>
        </w:rPr>
        <w:t>anage</w:t>
      </w:r>
      <w:r w:rsidR="00E95611" w:rsidRPr="005558AD">
        <w:rPr>
          <w:rFonts w:ascii="Franklin Gothic Book" w:hAnsi="Franklin Gothic Book" w:cstheme="majorHAnsi"/>
        </w:rPr>
        <w:t>ment team</w:t>
      </w:r>
      <w:r w:rsidR="00CF01BD" w:rsidRPr="005558AD">
        <w:rPr>
          <w:rFonts w:ascii="Franklin Gothic Book" w:hAnsi="Franklin Gothic Book" w:cstheme="majorHAnsi"/>
        </w:rPr>
        <w:t xml:space="preserve"> will obtain as much information as possible from the person who received the complaint, as well as from the complainant to gain a first-hand understanding of the grievance:</w:t>
      </w:r>
    </w:p>
    <w:p w14:paraId="4FA7E1EC" w14:textId="430B3B23" w:rsidR="00CF01BD" w:rsidRPr="005558AD" w:rsidRDefault="00CF01BD" w:rsidP="004433DD">
      <w:pPr>
        <w:pStyle w:val="ListParagraph"/>
        <w:numPr>
          <w:ilvl w:val="0"/>
          <w:numId w:val="16"/>
        </w:num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Analy</w:t>
      </w:r>
      <w:r w:rsidR="00565626" w:rsidRPr="005558AD">
        <w:rPr>
          <w:rFonts w:ascii="Franklin Gothic Book" w:hAnsi="Franklin Gothic Book" w:cstheme="majorHAnsi"/>
        </w:rPr>
        <w:t>s</w:t>
      </w:r>
      <w:r w:rsidRPr="005558AD">
        <w:rPr>
          <w:rFonts w:ascii="Franklin Gothic Book" w:hAnsi="Franklin Gothic Book" w:cstheme="majorHAnsi"/>
        </w:rPr>
        <w:t>e the problem.</w:t>
      </w:r>
    </w:p>
    <w:p w14:paraId="12FC76E8" w14:textId="3D03A44E" w:rsidR="00CF01BD" w:rsidRPr="005558AD" w:rsidRDefault="00CF01BD" w:rsidP="004433DD">
      <w:pPr>
        <w:pStyle w:val="ListParagraph"/>
        <w:numPr>
          <w:ilvl w:val="0"/>
          <w:numId w:val="16"/>
        </w:numPr>
        <w:spacing w:line="240" w:lineRule="auto"/>
        <w:rPr>
          <w:rFonts w:ascii="Franklin Gothic Book" w:hAnsi="Franklin Gothic Book" w:cstheme="majorHAnsi"/>
        </w:rPr>
      </w:pPr>
      <w:r w:rsidRPr="005558AD">
        <w:rPr>
          <w:rFonts w:ascii="Franklin Gothic Book" w:hAnsi="Franklin Gothic Book" w:cstheme="majorHAnsi"/>
        </w:rPr>
        <w:t xml:space="preserve">Conduct necessary investigations and evaluations. Undertake a site visit, if required, to clarify the parties and issues involved. Gather the views of other stakeholders including </w:t>
      </w:r>
      <w:r w:rsidR="001732D3">
        <w:rPr>
          <w:rFonts w:ascii="Franklin Gothic Book" w:hAnsi="Franklin Gothic Book" w:cstheme="majorHAnsi"/>
        </w:rPr>
        <w:t xml:space="preserve">project </w:t>
      </w:r>
      <w:r w:rsidRPr="005558AD">
        <w:rPr>
          <w:rFonts w:ascii="Franklin Gothic Book" w:hAnsi="Franklin Gothic Book" w:cstheme="majorHAnsi"/>
        </w:rPr>
        <w:t>employees, if necessary and identify initial options for settlement that parties have considered.</w:t>
      </w:r>
    </w:p>
    <w:p w14:paraId="4ADCC45E" w14:textId="7C7B8693" w:rsidR="001618A3" w:rsidRPr="005558AD" w:rsidRDefault="00CF01BD" w:rsidP="004433DD">
      <w:pPr>
        <w:pStyle w:val="ListParagraph"/>
        <w:numPr>
          <w:ilvl w:val="0"/>
          <w:numId w:val="16"/>
        </w:numPr>
        <w:spacing w:line="240" w:lineRule="auto"/>
        <w:rPr>
          <w:rFonts w:ascii="Franklin Gothic Book" w:hAnsi="Franklin Gothic Book" w:cstheme="majorHAnsi"/>
        </w:rPr>
      </w:pPr>
      <w:r w:rsidRPr="005558AD">
        <w:rPr>
          <w:rFonts w:ascii="Franklin Gothic Book" w:hAnsi="Franklin Gothic Book" w:cstheme="majorHAnsi"/>
        </w:rPr>
        <w:t>If the grievance concerns physical damage, (e.g. crop, house, community asset) take a photograph of the damage and record the exact location as accurately as possible.</w:t>
      </w:r>
    </w:p>
    <w:p w14:paraId="1EB377F8" w14:textId="622D7A18" w:rsidR="00715506" w:rsidRPr="005558AD" w:rsidRDefault="001618A3" w:rsidP="001B1D31">
      <w:pPr>
        <w:pStyle w:val="ListParagraph"/>
        <w:numPr>
          <w:ilvl w:val="0"/>
          <w:numId w:val="0"/>
        </w:numPr>
        <w:spacing w:line="240" w:lineRule="auto"/>
        <w:ind w:left="720"/>
        <w:rPr>
          <w:rFonts w:ascii="Franklin Gothic Book" w:hAnsi="Franklin Gothic Book" w:cstheme="majorHAnsi"/>
        </w:rPr>
      </w:pPr>
      <w:r w:rsidRPr="005558AD">
        <w:rPr>
          <w:rFonts w:ascii="Franklin Gothic Book" w:hAnsi="Franklin Gothic Book" w:cstheme="majorHAnsi"/>
        </w:rPr>
        <w:t>E</w:t>
      </w:r>
      <w:r w:rsidR="00CF01BD" w:rsidRPr="005558AD">
        <w:rPr>
          <w:rFonts w:ascii="Franklin Gothic Book" w:hAnsi="Franklin Gothic Book" w:cstheme="majorHAnsi"/>
        </w:rPr>
        <w:t>xplore potential solutions</w:t>
      </w:r>
      <w:r w:rsidR="00E95611" w:rsidRPr="005558AD">
        <w:rPr>
          <w:rFonts w:ascii="Franklin Gothic Book" w:hAnsi="Franklin Gothic Book" w:cstheme="majorHAnsi"/>
        </w:rPr>
        <w:t xml:space="preserve"> and mobilize additional </w:t>
      </w:r>
      <w:proofErr w:type="spellStart"/>
      <w:r w:rsidR="00EB561A" w:rsidRPr="005558AD">
        <w:rPr>
          <w:rFonts w:ascii="Franklin Gothic Book" w:hAnsi="Franklin Gothic Book" w:cstheme="majorHAnsi"/>
        </w:rPr>
        <w:t>additional</w:t>
      </w:r>
      <w:proofErr w:type="spellEnd"/>
      <w:r w:rsidR="00E95611" w:rsidRPr="005558AD">
        <w:rPr>
          <w:rFonts w:ascii="Franklin Gothic Book" w:hAnsi="Franklin Gothic Book" w:cstheme="majorHAnsi"/>
        </w:rPr>
        <w:t xml:space="preserve"> resources persons such as Responsible Parties, PMU Manager and UNDP Country Office staff as necessary to propose a response to the grievance. The Grievance Manager is responsible for coordinating the process and convening meetings with additional resources persons. </w:t>
      </w:r>
    </w:p>
    <w:p w14:paraId="15E9CA23" w14:textId="77777777" w:rsidR="00565626" w:rsidRPr="005558AD" w:rsidRDefault="00565626" w:rsidP="001B1D31">
      <w:pPr>
        <w:pStyle w:val="ListParagraph"/>
        <w:numPr>
          <w:ilvl w:val="0"/>
          <w:numId w:val="0"/>
        </w:numPr>
        <w:spacing w:line="240" w:lineRule="auto"/>
        <w:ind w:left="720"/>
        <w:rPr>
          <w:rFonts w:ascii="Franklin Gothic Book" w:hAnsi="Franklin Gothic Book"/>
        </w:rPr>
      </w:pPr>
    </w:p>
    <w:p w14:paraId="06062084" w14:textId="788BDCD4" w:rsidR="00E52BE7" w:rsidRPr="005558AD" w:rsidRDefault="00904CDE" w:rsidP="00B676C2">
      <w:pPr>
        <w:pStyle w:val="Heading3"/>
        <w:spacing w:line="240" w:lineRule="auto"/>
        <w:rPr>
          <w:rFonts w:ascii="Franklin Gothic Book" w:hAnsi="Franklin Gothic Book" w:cstheme="majorHAnsi"/>
        </w:rPr>
      </w:pPr>
      <w:bookmarkStart w:id="32" w:name="_Toc184805324"/>
      <w:r w:rsidRPr="005558AD">
        <w:rPr>
          <w:rFonts w:ascii="Franklin Gothic Book" w:hAnsi="Franklin Gothic Book" w:cstheme="majorHAnsi"/>
        </w:rPr>
        <w:t xml:space="preserve">Step 4: </w:t>
      </w:r>
      <w:r w:rsidR="001750A4" w:rsidRPr="005558AD">
        <w:rPr>
          <w:rFonts w:ascii="Franklin Gothic Book" w:hAnsi="Franklin Gothic Book" w:cstheme="majorHAnsi"/>
        </w:rPr>
        <w:t>Communicate Response and Seek Agreeme</w:t>
      </w:r>
      <w:r w:rsidR="00E52BE7" w:rsidRPr="005558AD">
        <w:rPr>
          <w:rFonts w:ascii="Franklin Gothic Book" w:hAnsi="Franklin Gothic Book" w:cstheme="majorHAnsi"/>
        </w:rPr>
        <w:t>nt</w:t>
      </w:r>
      <w:bookmarkEnd w:id="32"/>
    </w:p>
    <w:p w14:paraId="2E5DA8DB" w14:textId="509C05B4" w:rsidR="00111DA9" w:rsidRPr="005558AD" w:rsidRDefault="00111DA9" w:rsidP="00111DA9">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lastRenderedPageBreak/>
        <w:t xml:space="preserve">The Grievance Manager drafts a proposed solution and communicate it to all parties involved, including a written response to the complainant. Grievance Manager will submit a proposed resolution no later than </w:t>
      </w:r>
      <w:r w:rsidR="009256C6" w:rsidRPr="005558AD">
        <w:rPr>
          <w:rFonts w:ascii="Franklin Gothic Book" w:hAnsi="Franklin Gothic Book" w:cstheme="majorHAnsi"/>
        </w:rPr>
        <w:t>6</w:t>
      </w:r>
      <w:r w:rsidRPr="005558AD">
        <w:rPr>
          <w:rFonts w:ascii="Franklin Gothic Book" w:hAnsi="Franklin Gothic Book" w:cstheme="majorHAnsi"/>
        </w:rPr>
        <w:t xml:space="preserve">0 working days after receipt of the complaint. Upon receipt of the proposed resolution, the complainant will be asked to approve or disapprove the suggested actions, so that the complaint can be closed or considered for further investigation/mediation. The response should be in writing, in language that is easily accessible to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The Grievance Manager may also contact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by telephone, or set up a meeting to review and discuss the proposed response. </w:t>
      </w:r>
    </w:p>
    <w:p w14:paraId="34E80198" w14:textId="77777777" w:rsidR="00801581" w:rsidRPr="005558AD" w:rsidRDefault="00801581"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The proposed response should include:</w:t>
      </w:r>
    </w:p>
    <w:p w14:paraId="23C893D3" w14:textId="0C93AA87" w:rsidR="006A18F5" w:rsidRPr="005558AD" w:rsidRDefault="00801581" w:rsidP="004433DD">
      <w:pPr>
        <w:pStyle w:val="ListParagraph"/>
        <w:numPr>
          <w:ilvl w:val="0"/>
          <w:numId w:val="11"/>
        </w:numPr>
        <w:spacing w:line="240" w:lineRule="auto"/>
        <w:rPr>
          <w:rFonts w:ascii="Franklin Gothic Book" w:hAnsi="Franklin Gothic Book" w:cstheme="majorHAnsi"/>
        </w:rPr>
      </w:pPr>
      <w:r w:rsidRPr="005558AD">
        <w:rPr>
          <w:rFonts w:ascii="Franklin Gothic Book" w:hAnsi="Franklin Gothic Book" w:cstheme="majorHAnsi"/>
        </w:rPr>
        <w:t xml:space="preserve">A clear restatement of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s concerns by the </w:t>
      </w:r>
      <w:r w:rsidR="006A18F5" w:rsidRPr="005558AD">
        <w:rPr>
          <w:rFonts w:ascii="Franklin Gothic Book" w:hAnsi="Franklin Gothic Book" w:cstheme="majorHAnsi"/>
        </w:rPr>
        <w:t xml:space="preserve">Grievance </w:t>
      </w:r>
      <w:r w:rsidR="00871361" w:rsidRPr="005558AD">
        <w:rPr>
          <w:rFonts w:ascii="Franklin Gothic Book" w:hAnsi="Franklin Gothic Book" w:cstheme="majorHAnsi"/>
        </w:rPr>
        <w:t>Manager.</w:t>
      </w:r>
    </w:p>
    <w:p w14:paraId="21B37476" w14:textId="77777777" w:rsidR="006A18F5" w:rsidRPr="005558AD" w:rsidRDefault="00801581" w:rsidP="004433DD">
      <w:pPr>
        <w:pStyle w:val="ListParagraph"/>
        <w:numPr>
          <w:ilvl w:val="0"/>
          <w:numId w:val="11"/>
        </w:numPr>
        <w:spacing w:line="240" w:lineRule="auto"/>
        <w:rPr>
          <w:rFonts w:ascii="Franklin Gothic Book" w:hAnsi="Franklin Gothic Book" w:cstheme="majorHAnsi"/>
        </w:rPr>
      </w:pPr>
      <w:r w:rsidRPr="005558AD">
        <w:rPr>
          <w:rFonts w:ascii="Franklin Gothic Book" w:hAnsi="Franklin Gothic Book" w:cstheme="majorHAnsi"/>
        </w:rPr>
        <w:t>A detailed description of the proposed response, with an explanation of why the</w:t>
      </w:r>
      <w:r w:rsidR="006A18F5" w:rsidRPr="005558AD">
        <w:rPr>
          <w:rFonts w:ascii="Franklin Gothic Book" w:hAnsi="Franklin Gothic Book" w:cstheme="majorHAnsi"/>
        </w:rPr>
        <w:t xml:space="preserve"> Grievance Manager</w:t>
      </w:r>
      <w:r w:rsidRPr="005558AD">
        <w:rPr>
          <w:rFonts w:ascii="Franklin Gothic Book" w:hAnsi="Franklin Gothic Book" w:cstheme="majorHAnsi"/>
        </w:rPr>
        <w:t xml:space="preserve"> is proposing it; and</w:t>
      </w:r>
    </w:p>
    <w:p w14:paraId="019FB8DB" w14:textId="1801B23F" w:rsidR="0025773C" w:rsidRPr="005558AD" w:rsidRDefault="00801581" w:rsidP="004433DD">
      <w:pPr>
        <w:pStyle w:val="ListParagraph"/>
        <w:numPr>
          <w:ilvl w:val="0"/>
          <w:numId w:val="11"/>
        </w:numPr>
        <w:spacing w:line="240" w:lineRule="auto"/>
        <w:rPr>
          <w:rFonts w:ascii="Franklin Gothic Book" w:hAnsi="Franklin Gothic Book" w:cstheme="majorHAnsi"/>
        </w:rPr>
      </w:pPr>
      <w:r w:rsidRPr="005558AD">
        <w:rPr>
          <w:rFonts w:ascii="Franklin Gothic Book" w:hAnsi="Franklin Gothic Book" w:cstheme="majorHAnsi"/>
        </w:rPr>
        <w:t xml:space="preserve">A listing of the </w:t>
      </w:r>
      <w:r w:rsidR="00F66979" w:rsidRPr="005558AD">
        <w:rPr>
          <w:rFonts w:ascii="Franklin Gothic Book" w:hAnsi="Franklin Gothic Book" w:cstheme="majorHAnsi"/>
        </w:rPr>
        <w:t>complainant</w:t>
      </w:r>
      <w:r w:rsidRPr="005558AD">
        <w:rPr>
          <w:rFonts w:ascii="Franklin Gothic Book" w:hAnsi="Franklin Gothic Book" w:cstheme="majorHAnsi"/>
        </w:rPr>
        <w:t>’s choices, given the proposed response. (Those choices</w:t>
      </w:r>
      <w:r w:rsidR="00BE5501" w:rsidRPr="005558AD">
        <w:rPr>
          <w:rFonts w:ascii="Franklin Gothic Book" w:hAnsi="Franklin Gothic Book" w:cstheme="majorHAnsi"/>
        </w:rPr>
        <w:t xml:space="preserve"> </w:t>
      </w:r>
      <w:r w:rsidRPr="005558AD">
        <w:rPr>
          <w:rFonts w:ascii="Franklin Gothic Book" w:hAnsi="Franklin Gothic Book" w:cstheme="majorHAnsi"/>
        </w:rPr>
        <w:t>may include, among others: agreement to proceed; request for a review of an</w:t>
      </w:r>
      <w:r w:rsidR="00BE5501" w:rsidRPr="005558AD">
        <w:rPr>
          <w:rFonts w:ascii="Franklin Gothic Book" w:hAnsi="Franklin Gothic Book" w:cstheme="majorHAnsi"/>
        </w:rPr>
        <w:t xml:space="preserve"> </w:t>
      </w:r>
      <w:r w:rsidRPr="005558AD">
        <w:rPr>
          <w:rFonts w:ascii="Franklin Gothic Book" w:hAnsi="Franklin Gothic Book" w:cstheme="majorHAnsi"/>
        </w:rPr>
        <w:t>eligibility decision, a referral decision, or a plan for compliance review; further</w:t>
      </w:r>
      <w:r w:rsidR="00BE5501" w:rsidRPr="005558AD">
        <w:rPr>
          <w:rFonts w:ascii="Franklin Gothic Book" w:hAnsi="Franklin Gothic Book" w:cstheme="majorHAnsi"/>
        </w:rPr>
        <w:t xml:space="preserve"> </w:t>
      </w:r>
      <w:r w:rsidRPr="005558AD">
        <w:rPr>
          <w:rFonts w:ascii="Franklin Gothic Book" w:hAnsi="Franklin Gothic Book" w:cstheme="majorHAnsi"/>
        </w:rPr>
        <w:t>dialogue on a proposed action; or participation in a proposed assessment and</w:t>
      </w:r>
      <w:r w:rsidR="00BE5501" w:rsidRPr="005558AD">
        <w:rPr>
          <w:rFonts w:ascii="Franklin Gothic Book" w:hAnsi="Franklin Gothic Book" w:cstheme="majorHAnsi"/>
        </w:rPr>
        <w:t xml:space="preserve"> </w:t>
      </w:r>
      <w:r w:rsidRPr="005558AD">
        <w:rPr>
          <w:rFonts w:ascii="Franklin Gothic Book" w:hAnsi="Franklin Gothic Book" w:cstheme="majorHAnsi"/>
        </w:rPr>
        <w:t>engagement process.)</w:t>
      </w:r>
      <w:r w:rsidR="0025773C" w:rsidRPr="005558AD">
        <w:rPr>
          <w:rFonts w:ascii="Franklin Gothic Book" w:hAnsi="Franklin Gothic Book" w:cstheme="majorHAnsi"/>
        </w:rPr>
        <w:t xml:space="preserve"> </w:t>
      </w:r>
    </w:p>
    <w:p w14:paraId="0EC260EE" w14:textId="2308D9C9" w:rsidR="001B381C" w:rsidRPr="005558AD" w:rsidRDefault="0025773C" w:rsidP="004433DD">
      <w:pPr>
        <w:pStyle w:val="ListParagraph"/>
        <w:numPr>
          <w:ilvl w:val="0"/>
          <w:numId w:val="9"/>
        </w:numPr>
        <w:spacing w:line="240" w:lineRule="auto"/>
        <w:rPr>
          <w:rFonts w:ascii="Franklin Gothic Book" w:hAnsi="Franklin Gothic Book" w:cstheme="majorHAnsi"/>
        </w:rPr>
      </w:pPr>
      <w:r w:rsidRPr="005558AD">
        <w:rPr>
          <w:rFonts w:ascii="Franklin Gothic Book" w:hAnsi="Franklin Gothic Book" w:cstheme="majorHAnsi"/>
        </w:rPr>
        <w:t xml:space="preserve">The expected timeframe for resolution aiming to resolve any grievances within </w:t>
      </w:r>
      <w:r w:rsidR="00F93736" w:rsidRPr="005558AD">
        <w:rPr>
          <w:rFonts w:ascii="Franklin Gothic Book" w:hAnsi="Franklin Gothic Book" w:cstheme="majorHAnsi"/>
        </w:rPr>
        <w:t>6</w:t>
      </w:r>
      <w:r w:rsidRPr="005558AD">
        <w:rPr>
          <w:rFonts w:ascii="Franklin Gothic Book" w:hAnsi="Franklin Gothic Book" w:cstheme="majorHAnsi"/>
        </w:rPr>
        <w:t>0 days from the date that it was received.</w:t>
      </w:r>
      <w:r w:rsidR="00C75BAB" w:rsidRPr="005558AD">
        <w:rPr>
          <w:rFonts w:ascii="Franklin Gothic Book" w:hAnsi="Franklin Gothic Book" w:cstheme="majorHAnsi"/>
        </w:rPr>
        <w:t xml:space="preserve"> </w:t>
      </w:r>
    </w:p>
    <w:p w14:paraId="73478FC4" w14:textId="77777777" w:rsidR="007978C5" w:rsidRPr="005558AD" w:rsidRDefault="007978C5" w:rsidP="007978C5">
      <w:pPr>
        <w:spacing w:line="240" w:lineRule="auto"/>
        <w:rPr>
          <w:rFonts w:ascii="Franklin Gothic Book" w:hAnsi="Franklin Gothic Book" w:cstheme="majorHAnsi"/>
        </w:rPr>
      </w:pPr>
      <w:r w:rsidRPr="005558AD">
        <w:rPr>
          <w:rFonts w:ascii="Franklin Gothic Book" w:hAnsi="Franklin Gothic Book" w:cstheme="majorHAnsi"/>
        </w:rPr>
        <w:t>The following template is populated by the Grievance Manager and sent to the complainant to seek agreement and continue with resolution.</w:t>
      </w:r>
    </w:p>
    <w:tbl>
      <w:tblPr>
        <w:tblStyle w:val="TableGrid"/>
        <w:tblW w:w="0" w:type="auto"/>
        <w:tblLook w:val="04A0" w:firstRow="1" w:lastRow="0" w:firstColumn="1" w:lastColumn="0" w:noHBand="0" w:noVBand="1"/>
      </w:tblPr>
      <w:tblGrid>
        <w:gridCol w:w="2547"/>
        <w:gridCol w:w="6803"/>
      </w:tblGrid>
      <w:tr w:rsidR="007978C5" w:rsidRPr="005558AD" w14:paraId="492156C6" w14:textId="77777777" w:rsidTr="00813334">
        <w:tc>
          <w:tcPr>
            <w:tcW w:w="9350" w:type="dxa"/>
            <w:gridSpan w:val="2"/>
            <w:shd w:val="clear" w:color="auto" w:fill="BFBFBF" w:themeFill="background1" w:themeFillShade="BF"/>
          </w:tcPr>
          <w:p w14:paraId="1B633CD4" w14:textId="77777777" w:rsidR="007978C5" w:rsidRPr="005558AD" w:rsidRDefault="007978C5" w:rsidP="00813334">
            <w:pPr>
              <w:spacing w:before="0" w:after="0"/>
              <w:rPr>
                <w:rFonts w:ascii="Franklin Gothic Book" w:hAnsi="Franklin Gothic Book" w:cstheme="majorHAnsi"/>
                <w:b/>
                <w:bCs/>
              </w:rPr>
            </w:pPr>
            <w:r w:rsidRPr="005558AD">
              <w:rPr>
                <w:rFonts w:ascii="Franklin Gothic Book" w:hAnsi="Franklin Gothic Book" w:cstheme="majorHAnsi"/>
                <w:b/>
                <w:bCs/>
              </w:rPr>
              <w:t xml:space="preserve">Grievance Resolution Response </w:t>
            </w:r>
          </w:p>
        </w:tc>
      </w:tr>
      <w:tr w:rsidR="007978C5" w:rsidRPr="005558AD" w14:paraId="41EC7389" w14:textId="77777777" w:rsidTr="00813334">
        <w:tc>
          <w:tcPr>
            <w:tcW w:w="2547" w:type="dxa"/>
          </w:tcPr>
          <w:p w14:paraId="1F0AC7E4"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Grievance Number:</w:t>
            </w:r>
          </w:p>
        </w:tc>
        <w:tc>
          <w:tcPr>
            <w:tcW w:w="6803" w:type="dxa"/>
          </w:tcPr>
          <w:p w14:paraId="7BA3471F" w14:textId="77777777" w:rsidR="007978C5" w:rsidRPr="005558AD" w:rsidRDefault="007978C5" w:rsidP="00813334">
            <w:pPr>
              <w:spacing w:before="0" w:after="0"/>
              <w:rPr>
                <w:rFonts w:ascii="Franklin Gothic Book" w:hAnsi="Franklin Gothic Book" w:cstheme="majorHAnsi"/>
              </w:rPr>
            </w:pPr>
          </w:p>
        </w:tc>
      </w:tr>
      <w:tr w:rsidR="007978C5" w:rsidRPr="005558AD" w14:paraId="24F63E3D" w14:textId="77777777" w:rsidTr="00813334">
        <w:tc>
          <w:tcPr>
            <w:tcW w:w="2547" w:type="dxa"/>
          </w:tcPr>
          <w:p w14:paraId="2719319A"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Date of Communication:</w:t>
            </w:r>
          </w:p>
        </w:tc>
        <w:tc>
          <w:tcPr>
            <w:tcW w:w="6803" w:type="dxa"/>
          </w:tcPr>
          <w:p w14:paraId="0C90AAD4" w14:textId="77777777" w:rsidR="007978C5" w:rsidRPr="005558AD" w:rsidRDefault="007978C5" w:rsidP="00813334">
            <w:pPr>
              <w:spacing w:before="0" w:after="0"/>
              <w:rPr>
                <w:rFonts w:ascii="Franklin Gothic Book" w:hAnsi="Franklin Gothic Book" w:cstheme="majorHAnsi"/>
              </w:rPr>
            </w:pPr>
          </w:p>
        </w:tc>
      </w:tr>
      <w:tr w:rsidR="007978C5" w:rsidRPr="005558AD" w14:paraId="2F707A33" w14:textId="77777777" w:rsidTr="00813334">
        <w:tc>
          <w:tcPr>
            <w:tcW w:w="2547" w:type="dxa"/>
          </w:tcPr>
          <w:p w14:paraId="15BE7EFB"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Name of Complainant:</w:t>
            </w:r>
          </w:p>
        </w:tc>
        <w:tc>
          <w:tcPr>
            <w:tcW w:w="6803" w:type="dxa"/>
          </w:tcPr>
          <w:p w14:paraId="481A2E56" w14:textId="77777777" w:rsidR="007978C5" w:rsidRPr="005558AD" w:rsidRDefault="007978C5" w:rsidP="00813334">
            <w:pPr>
              <w:spacing w:before="0" w:after="0"/>
              <w:rPr>
                <w:rFonts w:ascii="Franklin Gothic Book" w:hAnsi="Franklin Gothic Book" w:cstheme="majorHAnsi"/>
              </w:rPr>
            </w:pPr>
          </w:p>
        </w:tc>
      </w:tr>
      <w:tr w:rsidR="007978C5" w:rsidRPr="005558AD" w14:paraId="340124B2" w14:textId="77777777" w:rsidTr="00813334">
        <w:tc>
          <w:tcPr>
            <w:tcW w:w="2547" w:type="dxa"/>
          </w:tcPr>
          <w:p w14:paraId="090CD205"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Restatement of Grievance/ Concern</w:t>
            </w:r>
          </w:p>
        </w:tc>
        <w:tc>
          <w:tcPr>
            <w:tcW w:w="6803" w:type="dxa"/>
          </w:tcPr>
          <w:p w14:paraId="4BE1B4FA" w14:textId="77777777" w:rsidR="007978C5" w:rsidRPr="005558AD" w:rsidRDefault="007978C5" w:rsidP="00813334">
            <w:pPr>
              <w:spacing w:before="0" w:after="0"/>
              <w:rPr>
                <w:rFonts w:ascii="Franklin Gothic Book" w:hAnsi="Franklin Gothic Book" w:cstheme="majorHAnsi"/>
              </w:rPr>
            </w:pPr>
          </w:p>
          <w:p w14:paraId="2CE8A646" w14:textId="77777777" w:rsidR="007978C5" w:rsidRPr="005558AD" w:rsidRDefault="007978C5" w:rsidP="00813334">
            <w:pPr>
              <w:spacing w:before="0" w:after="0"/>
              <w:rPr>
                <w:rFonts w:ascii="Franklin Gothic Book" w:hAnsi="Franklin Gothic Book" w:cstheme="majorHAnsi"/>
              </w:rPr>
            </w:pPr>
          </w:p>
          <w:p w14:paraId="743FA1E5" w14:textId="77777777" w:rsidR="007978C5" w:rsidRPr="005558AD" w:rsidRDefault="007978C5" w:rsidP="00813334">
            <w:pPr>
              <w:spacing w:before="0" w:after="0"/>
              <w:rPr>
                <w:rFonts w:ascii="Franklin Gothic Book" w:hAnsi="Franklin Gothic Book" w:cstheme="majorHAnsi"/>
              </w:rPr>
            </w:pPr>
          </w:p>
          <w:p w14:paraId="4832BF8F" w14:textId="77777777" w:rsidR="007978C5" w:rsidRPr="005558AD" w:rsidRDefault="007978C5" w:rsidP="00813334">
            <w:pPr>
              <w:spacing w:before="0" w:after="0"/>
              <w:rPr>
                <w:rFonts w:ascii="Franklin Gothic Book" w:hAnsi="Franklin Gothic Book" w:cstheme="majorHAnsi"/>
              </w:rPr>
            </w:pPr>
          </w:p>
          <w:p w14:paraId="5DEBA40B" w14:textId="77777777" w:rsidR="007978C5" w:rsidRPr="005558AD" w:rsidRDefault="007978C5" w:rsidP="00813334">
            <w:pPr>
              <w:spacing w:before="0" w:after="0"/>
              <w:rPr>
                <w:rFonts w:ascii="Franklin Gothic Book" w:hAnsi="Franklin Gothic Book" w:cstheme="majorHAnsi"/>
              </w:rPr>
            </w:pPr>
          </w:p>
        </w:tc>
      </w:tr>
      <w:tr w:rsidR="007978C5" w:rsidRPr="005558AD" w14:paraId="4D4DE46F" w14:textId="77777777" w:rsidTr="00813334">
        <w:trPr>
          <w:trHeight w:val="270"/>
        </w:trPr>
        <w:tc>
          <w:tcPr>
            <w:tcW w:w="2547" w:type="dxa"/>
            <w:vMerge w:val="restart"/>
          </w:tcPr>
          <w:p w14:paraId="2AE98D51"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 xml:space="preserve">Proposed Solution/Response </w:t>
            </w:r>
          </w:p>
        </w:tc>
        <w:tc>
          <w:tcPr>
            <w:tcW w:w="6803" w:type="dxa"/>
          </w:tcPr>
          <w:p w14:paraId="5CDF2F4C"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Eligibility status:</w:t>
            </w:r>
          </w:p>
          <w:p w14:paraId="79264C66" w14:textId="77777777" w:rsidR="007978C5" w:rsidRPr="005558AD" w:rsidRDefault="007978C5" w:rsidP="00813334">
            <w:pPr>
              <w:spacing w:before="0" w:after="0"/>
              <w:rPr>
                <w:rFonts w:ascii="Franklin Gothic Book" w:hAnsi="Franklin Gothic Book" w:cstheme="majorHAnsi"/>
              </w:rPr>
            </w:pPr>
          </w:p>
        </w:tc>
      </w:tr>
      <w:tr w:rsidR="007978C5" w:rsidRPr="005558AD" w14:paraId="6C19C9FD" w14:textId="77777777" w:rsidTr="00813334">
        <w:trPr>
          <w:trHeight w:val="270"/>
        </w:trPr>
        <w:tc>
          <w:tcPr>
            <w:tcW w:w="2547" w:type="dxa"/>
            <w:vMerge/>
          </w:tcPr>
          <w:p w14:paraId="40414812" w14:textId="77777777" w:rsidR="007978C5" w:rsidRPr="005558AD" w:rsidRDefault="007978C5" w:rsidP="00813334">
            <w:pPr>
              <w:spacing w:before="0" w:after="0"/>
              <w:rPr>
                <w:rFonts w:ascii="Franklin Gothic Book" w:hAnsi="Franklin Gothic Book" w:cstheme="majorHAnsi"/>
              </w:rPr>
            </w:pPr>
          </w:p>
        </w:tc>
        <w:tc>
          <w:tcPr>
            <w:tcW w:w="6803" w:type="dxa"/>
          </w:tcPr>
          <w:p w14:paraId="2376BAE6"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Proposed Solution:</w:t>
            </w:r>
          </w:p>
          <w:p w14:paraId="1CECD3A9" w14:textId="77777777" w:rsidR="007978C5" w:rsidRPr="005558AD" w:rsidRDefault="007978C5" w:rsidP="00813334">
            <w:pPr>
              <w:spacing w:before="0" w:after="0"/>
              <w:rPr>
                <w:rFonts w:ascii="Franklin Gothic Book" w:hAnsi="Franklin Gothic Book" w:cstheme="majorHAnsi"/>
              </w:rPr>
            </w:pPr>
          </w:p>
          <w:p w14:paraId="4480C686" w14:textId="77777777" w:rsidR="007978C5" w:rsidRPr="005558AD" w:rsidRDefault="007978C5" w:rsidP="00813334">
            <w:pPr>
              <w:spacing w:before="0" w:after="0"/>
              <w:rPr>
                <w:rFonts w:ascii="Franklin Gothic Book" w:hAnsi="Franklin Gothic Book" w:cstheme="majorHAnsi"/>
              </w:rPr>
            </w:pPr>
          </w:p>
          <w:p w14:paraId="1B4CCB23" w14:textId="77777777" w:rsidR="007978C5" w:rsidRPr="005558AD" w:rsidRDefault="007978C5" w:rsidP="00813334">
            <w:pPr>
              <w:spacing w:before="0" w:after="0"/>
              <w:rPr>
                <w:rFonts w:ascii="Franklin Gothic Book" w:hAnsi="Franklin Gothic Book" w:cstheme="majorHAnsi"/>
              </w:rPr>
            </w:pPr>
          </w:p>
        </w:tc>
      </w:tr>
      <w:tr w:rsidR="007978C5" w:rsidRPr="005558AD" w14:paraId="5F377086" w14:textId="77777777" w:rsidTr="00813334">
        <w:trPr>
          <w:trHeight w:val="1450"/>
        </w:trPr>
        <w:tc>
          <w:tcPr>
            <w:tcW w:w="2547" w:type="dxa"/>
            <w:vMerge/>
          </w:tcPr>
          <w:p w14:paraId="3466EBAB" w14:textId="77777777" w:rsidR="007978C5" w:rsidRPr="005558AD" w:rsidRDefault="007978C5" w:rsidP="00813334">
            <w:pPr>
              <w:spacing w:before="0" w:after="0"/>
              <w:rPr>
                <w:rFonts w:ascii="Franklin Gothic Book" w:hAnsi="Franklin Gothic Book" w:cstheme="majorHAnsi"/>
              </w:rPr>
            </w:pPr>
          </w:p>
        </w:tc>
        <w:tc>
          <w:tcPr>
            <w:tcW w:w="6803" w:type="dxa"/>
          </w:tcPr>
          <w:p w14:paraId="6B6BC33B"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Explanation:</w:t>
            </w:r>
          </w:p>
          <w:p w14:paraId="202D8C8C" w14:textId="77777777" w:rsidR="007978C5" w:rsidRPr="005558AD" w:rsidRDefault="007978C5" w:rsidP="00813334">
            <w:pPr>
              <w:spacing w:before="0" w:after="0"/>
              <w:rPr>
                <w:rFonts w:ascii="Franklin Gothic Book" w:hAnsi="Franklin Gothic Book" w:cstheme="majorHAnsi"/>
              </w:rPr>
            </w:pPr>
          </w:p>
          <w:p w14:paraId="0E758FBC" w14:textId="77777777" w:rsidR="007978C5" w:rsidRPr="005558AD" w:rsidRDefault="007978C5" w:rsidP="00813334">
            <w:pPr>
              <w:spacing w:before="0" w:after="0"/>
              <w:rPr>
                <w:rFonts w:ascii="Franklin Gothic Book" w:hAnsi="Franklin Gothic Book" w:cstheme="majorHAnsi"/>
              </w:rPr>
            </w:pPr>
          </w:p>
          <w:p w14:paraId="4F17CD9A" w14:textId="77777777" w:rsidR="007978C5" w:rsidRPr="005558AD" w:rsidRDefault="007978C5" w:rsidP="00813334">
            <w:pPr>
              <w:spacing w:before="0" w:after="0"/>
              <w:rPr>
                <w:rFonts w:ascii="Franklin Gothic Book" w:hAnsi="Franklin Gothic Book" w:cstheme="majorHAnsi"/>
              </w:rPr>
            </w:pPr>
          </w:p>
        </w:tc>
      </w:tr>
      <w:tr w:rsidR="007978C5" w:rsidRPr="005558AD" w14:paraId="044872EF" w14:textId="77777777" w:rsidTr="00813334">
        <w:tc>
          <w:tcPr>
            <w:tcW w:w="2547" w:type="dxa"/>
          </w:tcPr>
          <w:p w14:paraId="6CE4ADE0"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List of choices for moving forward</w:t>
            </w:r>
          </w:p>
        </w:tc>
        <w:tc>
          <w:tcPr>
            <w:tcW w:w="6803" w:type="dxa"/>
          </w:tcPr>
          <w:p w14:paraId="1BEF6B7B"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t xml:space="preserve">Agreement to proceed with above solution. </w:t>
            </w:r>
          </w:p>
          <w:p w14:paraId="4AFAFFF6"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t xml:space="preserve">Request for a review of an eligibility decision, </w:t>
            </w:r>
          </w:p>
          <w:p w14:paraId="1A3A55A3"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t xml:space="preserve">A referral decision, or </w:t>
            </w:r>
          </w:p>
          <w:p w14:paraId="4AF41CD0"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t xml:space="preserve">A plan for compliance review. </w:t>
            </w:r>
          </w:p>
          <w:p w14:paraId="12024629"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t xml:space="preserve">Further dialogue on a proposed action. </w:t>
            </w:r>
          </w:p>
          <w:p w14:paraId="7C4A4A43"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t>Request participation in a proposed assessment and engagement process</w:t>
            </w:r>
          </w:p>
          <w:p w14:paraId="490FF575" w14:textId="77777777" w:rsidR="007978C5" w:rsidRPr="005558AD" w:rsidRDefault="007978C5" w:rsidP="00813334">
            <w:pPr>
              <w:pStyle w:val="ListParagraph"/>
              <w:numPr>
                <w:ilvl w:val="0"/>
                <w:numId w:val="12"/>
              </w:numPr>
              <w:spacing w:line="240" w:lineRule="auto"/>
              <w:rPr>
                <w:rFonts w:ascii="Franklin Gothic Book" w:hAnsi="Franklin Gothic Book" w:cstheme="majorHAnsi"/>
              </w:rPr>
            </w:pPr>
            <w:r w:rsidRPr="005558AD">
              <w:rPr>
                <w:rFonts w:ascii="Franklin Gothic Book" w:hAnsi="Franklin Gothic Book" w:cstheme="majorHAnsi"/>
              </w:rPr>
              <w:lastRenderedPageBreak/>
              <w:t>Other to be suggested by complainant</w:t>
            </w:r>
          </w:p>
        </w:tc>
      </w:tr>
      <w:tr w:rsidR="007978C5" w:rsidRPr="005558AD" w14:paraId="28BD167F" w14:textId="77777777" w:rsidTr="00813334">
        <w:tc>
          <w:tcPr>
            <w:tcW w:w="2547" w:type="dxa"/>
          </w:tcPr>
          <w:p w14:paraId="6A6DDDBD"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lastRenderedPageBreak/>
              <w:t>Target Date for Resolution</w:t>
            </w:r>
          </w:p>
        </w:tc>
        <w:tc>
          <w:tcPr>
            <w:tcW w:w="6803" w:type="dxa"/>
          </w:tcPr>
          <w:p w14:paraId="13E08E3B" w14:textId="77777777" w:rsidR="007978C5" w:rsidRPr="005558AD" w:rsidRDefault="007978C5" w:rsidP="00813334">
            <w:pPr>
              <w:spacing w:before="0" w:after="0"/>
              <w:rPr>
                <w:rFonts w:ascii="Franklin Gothic Book" w:hAnsi="Franklin Gothic Book" w:cstheme="majorHAnsi"/>
                <w:i/>
                <w:iCs/>
              </w:rPr>
            </w:pPr>
            <w:r w:rsidRPr="005558AD">
              <w:rPr>
                <w:rFonts w:ascii="Franklin Gothic Book" w:hAnsi="Franklin Gothic Book" w:cstheme="majorHAnsi"/>
                <w:i/>
                <w:iCs/>
              </w:rPr>
              <w:t xml:space="preserve"> (30 days from receipt of grievance)</w:t>
            </w:r>
          </w:p>
        </w:tc>
      </w:tr>
      <w:tr w:rsidR="007978C5" w:rsidRPr="005558AD" w14:paraId="25305C1E" w14:textId="77777777" w:rsidTr="00813334">
        <w:tc>
          <w:tcPr>
            <w:tcW w:w="2547" w:type="dxa"/>
          </w:tcPr>
          <w:p w14:paraId="7914CE4A"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Grievance Received by:</w:t>
            </w:r>
          </w:p>
        </w:tc>
        <w:tc>
          <w:tcPr>
            <w:tcW w:w="6803" w:type="dxa"/>
          </w:tcPr>
          <w:p w14:paraId="2E3AEA04" w14:textId="77777777" w:rsidR="007978C5" w:rsidRPr="005558AD" w:rsidRDefault="007978C5" w:rsidP="00813334">
            <w:pPr>
              <w:spacing w:before="0" w:after="0"/>
              <w:rPr>
                <w:rFonts w:ascii="Franklin Gothic Book" w:hAnsi="Franklin Gothic Book" w:cstheme="majorHAnsi"/>
              </w:rPr>
            </w:pPr>
          </w:p>
        </w:tc>
      </w:tr>
      <w:tr w:rsidR="007978C5" w:rsidRPr="005558AD" w14:paraId="4869D9EF" w14:textId="77777777" w:rsidTr="00813334">
        <w:tc>
          <w:tcPr>
            <w:tcW w:w="2547" w:type="dxa"/>
          </w:tcPr>
          <w:p w14:paraId="4B4ABB5F"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Name of Grievance Coordinator</w:t>
            </w:r>
          </w:p>
        </w:tc>
        <w:tc>
          <w:tcPr>
            <w:tcW w:w="6803" w:type="dxa"/>
          </w:tcPr>
          <w:p w14:paraId="0D030880" w14:textId="77777777" w:rsidR="007978C5" w:rsidRPr="005558AD" w:rsidRDefault="007978C5" w:rsidP="00813334">
            <w:pPr>
              <w:spacing w:before="0" w:after="0"/>
              <w:rPr>
                <w:rFonts w:ascii="Franklin Gothic Book" w:hAnsi="Franklin Gothic Book" w:cstheme="majorHAnsi"/>
              </w:rPr>
            </w:pPr>
          </w:p>
        </w:tc>
      </w:tr>
      <w:tr w:rsidR="007978C5" w:rsidRPr="005558AD" w14:paraId="061DD54A" w14:textId="77777777" w:rsidTr="00813334">
        <w:tc>
          <w:tcPr>
            <w:tcW w:w="2547" w:type="dxa"/>
          </w:tcPr>
          <w:p w14:paraId="1FDA91F3"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Contact Details of Grievance Co-ordinator</w:t>
            </w:r>
          </w:p>
        </w:tc>
        <w:tc>
          <w:tcPr>
            <w:tcW w:w="6803" w:type="dxa"/>
          </w:tcPr>
          <w:p w14:paraId="1F1DCEE0"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Telephone:</w:t>
            </w:r>
          </w:p>
          <w:p w14:paraId="559638AC" w14:textId="77777777" w:rsidR="007978C5" w:rsidRPr="005558AD" w:rsidRDefault="007978C5" w:rsidP="00813334">
            <w:pPr>
              <w:spacing w:before="0" w:after="0"/>
              <w:rPr>
                <w:rFonts w:ascii="Franklin Gothic Book" w:hAnsi="Franklin Gothic Book" w:cstheme="majorHAnsi"/>
              </w:rPr>
            </w:pPr>
          </w:p>
          <w:p w14:paraId="7F08FB64"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Email:</w:t>
            </w:r>
          </w:p>
          <w:p w14:paraId="16A13486" w14:textId="77777777" w:rsidR="007978C5" w:rsidRPr="005558AD" w:rsidRDefault="007978C5" w:rsidP="00813334">
            <w:pPr>
              <w:spacing w:before="0" w:after="0"/>
              <w:rPr>
                <w:rFonts w:ascii="Franklin Gothic Book" w:hAnsi="Franklin Gothic Book" w:cstheme="majorHAnsi"/>
              </w:rPr>
            </w:pPr>
          </w:p>
          <w:p w14:paraId="4168C2A2" w14:textId="77777777" w:rsidR="007978C5" w:rsidRPr="005558AD" w:rsidRDefault="007978C5" w:rsidP="00813334">
            <w:pPr>
              <w:spacing w:before="0" w:after="0"/>
              <w:rPr>
                <w:rFonts w:ascii="Franklin Gothic Book" w:hAnsi="Franklin Gothic Book" w:cstheme="majorHAnsi"/>
              </w:rPr>
            </w:pPr>
            <w:r w:rsidRPr="005558AD">
              <w:rPr>
                <w:rFonts w:ascii="Franklin Gothic Book" w:hAnsi="Franklin Gothic Book" w:cstheme="majorHAnsi"/>
              </w:rPr>
              <w:t>Address:</w:t>
            </w:r>
          </w:p>
          <w:p w14:paraId="6AFFA567" w14:textId="77777777" w:rsidR="007978C5" w:rsidRPr="005558AD" w:rsidRDefault="007978C5" w:rsidP="00813334">
            <w:pPr>
              <w:spacing w:before="0" w:after="0"/>
              <w:rPr>
                <w:rFonts w:ascii="Franklin Gothic Book" w:hAnsi="Franklin Gothic Book" w:cstheme="majorHAnsi"/>
              </w:rPr>
            </w:pPr>
          </w:p>
          <w:p w14:paraId="6C79577A" w14:textId="77777777" w:rsidR="007978C5" w:rsidRPr="005558AD" w:rsidRDefault="007978C5" w:rsidP="00813334">
            <w:pPr>
              <w:spacing w:before="0" w:after="0"/>
              <w:rPr>
                <w:rFonts w:ascii="Franklin Gothic Book" w:hAnsi="Franklin Gothic Book" w:cstheme="majorHAnsi"/>
              </w:rPr>
            </w:pPr>
          </w:p>
        </w:tc>
      </w:tr>
    </w:tbl>
    <w:p w14:paraId="32726D53" w14:textId="77777777" w:rsidR="007978C5" w:rsidRPr="005558AD" w:rsidRDefault="007978C5" w:rsidP="001B1D31">
      <w:pPr>
        <w:spacing w:line="240" w:lineRule="auto"/>
        <w:rPr>
          <w:rFonts w:ascii="Franklin Gothic Book" w:hAnsi="Franklin Gothic Book" w:cstheme="majorHAnsi"/>
        </w:rPr>
      </w:pPr>
    </w:p>
    <w:p w14:paraId="6B2C8434" w14:textId="77777777" w:rsidR="00261AC7" w:rsidRPr="005558AD" w:rsidRDefault="00261AC7" w:rsidP="00261AC7">
      <w:pPr>
        <w:pStyle w:val="Heading3"/>
        <w:spacing w:line="240" w:lineRule="auto"/>
        <w:rPr>
          <w:rFonts w:ascii="Franklin Gothic Book" w:hAnsi="Franklin Gothic Book" w:cstheme="majorHAnsi"/>
        </w:rPr>
      </w:pPr>
      <w:bookmarkStart w:id="33" w:name="_Toc184805325"/>
      <w:r w:rsidRPr="005558AD">
        <w:rPr>
          <w:rFonts w:ascii="Franklin Gothic Book" w:hAnsi="Franklin Gothic Book" w:cstheme="majorHAnsi"/>
        </w:rPr>
        <w:t>Step 5: Implement Response</w:t>
      </w:r>
      <w:bookmarkEnd w:id="33"/>
    </w:p>
    <w:p w14:paraId="6AEE3B0F" w14:textId="235F98CA" w:rsidR="003E30A0" w:rsidRPr="005558AD" w:rsidRDefault="003E30A0" w:rsidP="00261AC7">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It is essential that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(s) fully understand both the proposed response, and what choices they can make after considering the proposed response.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may or may not agree with the proposed response. If there is agreement, then the Grievance Manager can proceed with the proposed response</w:t>
      </w:r>
      <w:r w:rsidR="00261AC7" w:rsidRPr="005558AD">
        <w:rPr>
          <w:rFonts w:ascii="Franklin Gothic Book" w:hAnsi="Franklin Gothic Book" w:cstheme="majorHAnsi"/>
        </w:rPr>
        <w:t>.</w:t>
      </w:r>
      <w:r w:rsidR="00775C75" w:rsidRPr="005558AD">
        <w:rPr>
          <w:rFonts w:ascii="Franklin Gothic Book" w:hAnsi="Franklin Gothic Book" w:cstheme="majorHAnsi"/>
        </w:rPr>
        <w:t xml:space="preserve"> </w:t>
      </w:r>
      <w:r w:rsidRPr="005558AD">
        <w:rPr>
          <w:rFonts w:ascii="Franklin Gothic Book" w:hAnsi="Franklin Gothic Book" w:cstheme="majorHAnsi"/>
        </w:rPr>
        <w:t>Actions agreed upon during mediation will be implemented in a timely manner. Ideally, a timeline will have been established and documented for the implementation of the respective actions during the mediation or in the immediate response to the problem prior to the mediation.</w:t>
      </w:r>
    </w:p>
    <w:p w14:paraId="00554A39" w14:textId="0BF141B9" w:rsidR="00261AC7" w:rsidRPr="005558AD" w:rsidRDefault="00261AC7" w:rsidP="00261AC7">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The progress should be logged in the Grievance Database. If possible, the resolution of the complaint shall be made publicly available to keep other interested parties informed about the process and its outcome. However, this will be decided according to the privacy preferences of all parties involved. The Grievance Manager is responsible for overseeing the implementation of agreed actions to resolve the complaint. </w:t>
      </w:r>
    </w:p>
    <w:p w14:paraId="571255BA" w14:textId="756FA067" w:rsidR="00261AC7" w:rsidRPr="005558AD" w:rsidRDefault="00261AC7" w:rsidP="00261AC7">
      <w:pPr>
        <w:pStyle w:val="Heading3"/>
        <w:spacing w:line="240" w:lineRule="auto"/>
        <w:rPr>
          <w:rFonts w:ascii="Franklin Gothic Book" w:hAnsi="Franklin Gothic Book" w:cstheme="majorHAnsi"/>
        </w:rPr>
      </w:pPr>
      <w:bookmarkStart w:id="34" w:name="_Toc184805326"/>
      <w:r w:rsidRPr="005558AD">
        <w:rPr>
          <w:rFonts w:ascii="Franklin Gothic Book" w:hAnsi="Franklin Gothic Book" w:cstheme="majorHAnsi"/>
        </w:rPr>
        <w:t>Step 6: Review Resolution</w:t>
      </w:r>
      <w:bookmarkEnd w:id="34"/>
    </w:p>
    <w:p w14:paraId="56CF80E8" w14:textId="03C79B22" w:rsidR="00A75E10" w:rsidRPr="005558AD" w:rsidRDefault="003E6C9C"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It is important for the </w:t>
      </w:r>
      <w:r w:rsidR="00F70F38" w:rsidRPr="005558AD">
        <w:rPr>
          <w:rFonts w:ascii="Franklin Gothic Book" w:hAnsi="Franklin Gothic Book" w:cstheme="majorHAnsi"/>
        </w:rPr>
        <w:t>Grievance Manager</w:t>
      </w:r>
      <w:r w:rsidRPr="005558AD">
        <w:rPr>
          <w:rFonts w:ascii="Franklin Gothic Book" w:hAnsi="Franklin Gothic Book" w:cstheme="majorHAnsi"/>
        </w:rPr>
        <w:t xml:space="preserve"> and the stakeholders to monitor implementation jointly. Where implementation of agreements reached is a multi-step process, and there is some implementation risk, the </w:t>
      </w:r>
      <w:r w:rsidR="00F70F38" w:rsidRPr="005558AD">
        <w:rPr>
          <w:rFonts w:ascii="Franklin Gothic Book" w:hAnsi="Franklin Gothic Book" w:cstheme="majorHAnsi"/>
        </w:rPr>
        <w:t>Grievance Manager</w:t>
      </w:r>
      <w:r w:rsidRPr="005558AD">
        <w:rPr>
          <w:rFonts w:ascii="Franklin Gothic Book" w:hAnsi="Franklin Gothic Book" w:cstheme="majorHAnsi"/>
        </w:rPr>
        <w:t xml:space="preserve"> should seek commitments from all stakeholders to “come back to the table” when needed to deal with challenges during implementation.</w:t>
      </w:r>
    </w:p>
    <w:p w14:paraId="249B2ED7" w14:textId="77777777" w:rsidR="007978C5" w:rsidRPr="005558AD" w:rsidRDefault="007978C5" w:rsidP="007978C5">
      <w:pPr>
        <w:spacing w:line="240" w:lineRule="auto"/>
        <w:rPr>
          <w:rFonts w:ascii="Franklin Gothic Book" w:hAnsi="Franklin Gothic Book" w:cstheme="majorHAnsi"/>
        </w:rPr>
      </w:pPr>
      <w:r w:rsidRPr="005558AD">
        <w:rPr>
          <w:rFonts w:ascii="Franklin Gothic Book" w:hAnsi="Franklin Gothic Book" w:cstheme="majorHAnsi"/>
        </w:rPr>
        <w:t>The Grievance Manager is to populate the template below, in line with agreed response on a given grievance and monitor progress.</w:t>
      </w:r>
    </w:p>
    <w:tbl>
      <w:tblPr>
        <w:tblStyle w:val="TableGrid"/>
        <w:tblW w:w="0" w:type="auto"/>
        <w:tblLook w:val="04A0" w:firstRow="1" w:lastRow="0" w:firstColumn="1" w:lastColumn="0" w:noHBand="0" w:noVBand="1"/>
      </w:tblPr>
      <w:tblGrid>
        <w:gridCol w:w="2547"/>
        <w:gridCol w:w="2267"/>
        <w:gridCol w:w="2268"/>
        <w:gridCol w:w="2268"/>
      </w:tblGrid>
      <w:tr w:rsidR="007978C5" w:rsidRPr="005558AD" w14:paraId="4909416F" w14:textId="77777777" w:rsidTr="00813334">
        <w:tc>
          <w:tcPr>
            <w:tcW w:w="9350" w:type="dxa"/>
            <w:gridSpan w:val="4"/>
            <w:shd w:val="clear" w:color="auto" w:fill="BFBFBF" w:themeFill="background1" w:themeFillShade="BF"/>
          </w:tcPr>
          <w:p w14:paraId="7060B4E9" w14:textId="77777777" w:rsidR="007978C5" w:rsidRPr="005558AD" w:rsidRDefault="007978C5" w:rsidP="00813334">
            <w:pPr>
              <w:spacing w:before="0" w:after="0"/>
              <w:rPr>
                <w:rFonts w:ascii="Franklin Gothic Book" w:hAnsi="Franklin Gothic Book" w:cstheme="majorHAnsi"/>
                <w:b/>
                <w:bCs/>
              </w:rPr>
            </w:pPr>
            <w:r w:rsidRPr="005558AD">
              <w:rPr>
                <w:rFonts w:ascii="Franklin Gothic Book" w:hAnsi="Franklin Gothic Book" w:cstheme="majorHAnsi"/>
                <w:b/>
                <w:bCs/>
              </w:rPr>
              <w:t>Actions to Resolve Grievance (Official Use)</w:t>
            </w:r>
          </w:p>
        </w:tc>
      </w:tr>
      <w:tr w:rsidR="007978C5" w:rsidRPr="005558AD" w14:paraId="6374398B" w14:textId="77777777" w:rsidTr="00813334">
        <w:tc>
          <w:tcPr>
            <w:tcW w:w="2547" w:type="dxa"/>
          </w:tcPr>
          <w:p w14:paraId="032023A8"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Delegated to:</w:t>
            </w:r>
          </w:p>
        </w:tc>
        <w:tc>
          <w:tcPr>
            <w:tcW w:w="6803" w:type="dxa"/>
            <w:gridSpan w:val="3"/>
          </w:tcPr>
          <w:p w14:paraId="03049FD4" w14:textId="77777777" w:rsidR="007978C5" w:rsidRPr="005558AD" w:rsidRDefault="007978C5" w:rsidP="00813334">
            <w:pPr>
              <w:rPr>
                <w:rFonts w:ascii="Franklin Gothic Book" w:hAnsi="Franklin Gothic Book" w:cstheme="majorHAnsi"/>
              </w:rPr>
            </w:pPr>
          </w:p>
        </w:tc>
      </w:tr>
      <w:tr w:rsidR="007978C5" w:rsidRPr="005558AD" w14:paraId="68C2AEDE" w14:textId="77777777" w:rsidTr="00813334">
        <w:tc>
          <w:tcPr>
            <w:tcW w:w="2547" w:type="dxa"/>
          </w:tcPr>
          <w:p w14:paraId="7CD07CCD"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Action</w:t>
            </w:r>
          </w:p>
        </w:tc>
        <w:tc>
          <w:tcPr>
            <w:tcW w:w="2267" w:type="dxa"/>
          </w:tcPr>
          <w:p w14:paraId="6550D1EF"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Who</w:t>
            </w:r>
          </w:p>
        </w:tc>
        <w:tc>
          <w:tcPr>
            <w:tcW w:w="2268" w:type="dxa"/>
          </w:tcPr>
          <w:p w14:paraId="6892BBA0"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When</w:t>
            </w:r>
          </w:p>
        </w:tc>
        <w:tc>
          <w:tcPr>
            <w:tcW w:w="2268" w:type="dxa"/>
          </w:tcPr>
          <w:p w14:paraId="6034E85A"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Completed (Y/N)</w:t>
            </w:r>
          </w:p>
        </w:tc>
      </w:tr>
      <w:tr w:rsidR="007978C5" w:rsidRPr="005558AD" w14:paraId="77284F70" w14:textId="77777777" w:rsidTr="00813334">
        <w:tc>
          <w:tcPr>
            <w:tcW w:w="2547" w:type="dxa"/>
          </w:tcPr>
          <w:p w14:paraId="0FBB6340" w14:textId="77777777" w:rsidR="007978C5" w:rsidRPr="005558AD" w:rsidRDefault="007978C5" w:rsidP="00813334">
            <w:pPr>
              <w:rPr>
                <w:rFonts w:ascii="Franklin Gothic Book" w:hAnsi="Franklin Gothic Book" w:cstheme="majorHAnsi"/>
              </w:rPr>
            </w:pPr>
          </w:p>
        </w:tc>
        <w:tc>
          <w:tcPr>
            <w:tcW w:w="2267" w:type="dxa"/>
          </w:tcPr>
          <w:p w14:paraId="22DB579B" w14:textId="77777777" w:rsidR="007978C5" w:rsidRPr="005558AD" w:rsidRDefault="007978C5" w:rsidP="00813334">
            <w:pPr>
              <w:rPr>
                <w:rFonts w:ascii="Franklin Gothic Book" w:hAnsi="Franklin Gothic Book" w:cstheme="majorHAnsi"/>
              </w:rPr>
            </w:pPr>
          </w:p>
        </w:tc>
        <w:tc>
          <w:tcPr>
            <w:tcW w:w="2268" w:type="dxa"/>
          </w:tcPr>
          <w:p w14:paraId="53BCA87A" w14:textId="77777777" w:rsidR="007978C5" w:rsidRPr="005558AD" w:rsidRDefault="007978C5" w:rsidP="00813334">
            <w:pPr>
              <w:rPr>
                <w:rFonts w:ascii="Franklin Gothic Book" w:hAnsi="Franklin Gothic Book" w:cstheme="majorHAnsi"/>
              </w:rPr>
            </w:pPr>
          </w:p>
        </w:tc>
        <w:tc>
          <w:tcPr>
            <w:tcW w:w="2268" w:type="dxa"/>
          </w:tcPr>
          <w:p w14:paraId="079841FE" w14:textId="77777777" w:rsidR="007978C5" w:rsidRPr="005558AD" w:rsidRDefault="007978C5" w:rsidP="00813334">
            <w:pPr>
              <w:rPr>
                <w:rFonts w:ascii="Franklin Gothic Book" w:hAnsi="Franklin Gothic Book" w:cstheme="majorHAnsi"/>
              </w:rPr>
            </w:pPr>
          </w:p>
        </w:tc>
      </w:tr>
      <w:tr w:rsidR="007978C5" w:rsidRPr="005558AD" w14:paraId="065077A6" w14:textId="77777777" w:rsidTr="00813334">
        <w:tc>
          <w:tcPr>
            <w:tcW w:w="2547" w:type="dxa"/>
          </w:tcPr>
          <w:p w14:paraId="607C754B" w14:textId="77777777" w:rsidR="007978C5" w:rsidRPr="005558AD" w:rsidRDefault="007978C5" w:rsidP="00813334">
            <w:pPr>
              <w:rPr>
                <w:rFonts w:ascii="Franklin Gothic Book" w:hAnsi="Franklin Gothic Book" w:cstheme="majorHAnsi"/>
              </w:rPr>
            </w:pPr>
          </w:p>
        </w:tc>
        <w:tc>
          <w:tcPr>
            <w:tcW w:w="2267" w:type="dxa"/>
          </w:tcPr>
          <w:p w14:paraId="21ACB6F5" w14:textId="77777777" w:rsidR="007978C5" w:rsidRPr="005558AD" w:rsidRDefault="007978C5" w:rsidP="00813334">
            <w:pPr>
              <w:rPr>
                <w:rFonts w:ascii="Franklin Gothic Book" w:hAnsi="Franklin Gothic Book" w:cstheme="majorHAnsi"/>
              </w:rPr>
            </w:pPr>
          </w:p>
        </w:tc>
        <w:tc>
          <w:tcPr>
            <w:tcW w:w="2268" w:type="dxa"/>
          </w:tcPr>
          <w:p w14:paraId="79F3A061" w14:textId="77777777" w:rsidR="007978C5" w:rsidRPr="005558AD" w:rsidRDefault="007978C5" w:rsidP="00813334">
            <w:pPr>
              <w:rPr>
                <w:rFonts w:ascii="Franklin Gothic Book" w:hAnsi="Franklin Gothic Book" w:cstheme="majorHAnsi"/>
              </w:rPr>
            </w:pPr>
          </w:p>
        </w:tc>
        <w:tc>
          <w:tcPr>
            <w:tcW w:w="2268" w:type="dxa"/>
          </w:tcPr>
          <w:p w14:paraId="125C9F1B" w14:textId="77777777" w:rsidR="007978C5" w:rsidRPr="005558AD" w:rsidRDefault="007978C5" w:rsidP="00813334">
            <w:pPr>
              <w:rPr>
                <w:rFonts w:ascii="Franklin Gothic Book" w:hAnsi="Franklin Gothic Book" w:cstheme="majorHAnsi"/>
              </w:rPr>
            </w:pPr>
          </w:p>
        </w:tc>
      </w:tr>
      <w:tr w:rsidR="007978C5" w:rsidRPr="005558AD" w14:paraId="437711DF" w14:textId="77777777" w:rsidTr="00813334">
        <w:tc>
          <w:tcPr>
            <w:tcW w:w="2547" w:type="dxa"/>
          </w:tcPr>
          <w:p w14:paraId="580ACE8E" w14:textId="77777777" w:rsidR="007978C5" w:rsidRPr="005558AD" w:rsidRDefault="007978C5" w:rsidP="00813334">
            <w:pPr>
              <w:rPr>
                <w:rFonts w:ascii="Franklin Gothic Book" w:hAnsi="Franklin Gothic Book" w:cstheme="majorHAnsi"/>
              </w:rPr>
            </w:pPr>
          </w:p>
        </w:tc>
        <w:tc>
          <w:tcPr>
            <w:tcW w:w="2267" w:type="dxa"/>
          </w:tcPr>
          <w:p w14:paraId="31A300B8" w14:textId="77777777" w:rsidR="007978C5" w:rsidRPr="005558AD" w:rsidRDefault="007978C5" w:rsidP="00813334">
            <w:pPr>
              <w:rPr>
                <w:rFonts w:ascii="Franklin Gothic Book" w:hAnsi="Franklin Gothic Book" w:cstheme="majorHAnsi"/>
              </w:rPr>
            </w:pPr>
          </w:p>
        </w:tc>
        <w:tc>
          <w:tcPr>
            <w:tcW w:w="2268" w:type="dxa"/>
          </w:tcPr>
          <w:p w14:paraId="555F523B" w14:textId="77777777" w:rsidR="007978C5" w:rsidRPr="005558AD" w:rsidRDefault="007978C5" w:rsidP="00813334">
            <w:pPr>
              <w:rPr>
                <w:rFonts w:ascii="Franklin Gothic Book" w:hAnsi="Franklin Gothic Book" w:cstheme="majorHAnsi"/>
              </w:rPr>
            </w:pPr>
          </w:p>
        </w:tc>
        <w:tc>
          <w:tcPr>
            <w:tcW w:w="2268" w:type="dxa"/>
          </w:tcPr>
          <w:p w14:paraId="44E294E6" w14:textId="77777777" w:rsidR="007978C5" w:rsidRPr="005558AD" w:rsidRDefault="007978C5" w:rsidP="00813334">
            <w:pPr>
              <w:rPr>
                <w:rFonts w:ascii="Franklin Gothic Book" w:hAnsi="Franklin Gothic Book" w:cstheme="majorHAnsi"/>
              </w:rPr>
            </w:pPr>
          </w:p>
        </w:tc>
      </w:tr>
      <w:tr w:rsidR="007978C5" w:rsidRPr="005558AD" w14:paraId="2B30A6E8" w14:textId="77777777" w:rsidTr="00813334">
        <w:tc>
          <w:tcPr>
            <w:tcW w:w="2547" w:type="dxa"/>
          </w:tcPr>
          <w:p w14:paraId="49F57B71" w14:textId="77777777" w:rsidR="007978C5" w:rsidRPr="005558AD" w:rsidRDefault="007978C5" w:rsidP="00813334">
            <w:pPr>
              <w:rPr>
                <w:rFonts w:ascii="Franklin Gothic Book" w:hAnsi="Franklin Gothic Book" w:cstheme="majorHAnsi"/>
              </w:rPr>
            </w:pPr>
          </w:p>
        </w:tc>
        <w:tc>
          <w:tcPr>
            <w:tcW w:w="2267" w:type="dxa"/>
          </w:tcPr>
          <w:p w14:paraId="698D7950" w14:textId="77777777" w:rsidR="007978C5" w:rsidRPr="005558AD" w:rsidRDefault="007978C5" w:rsidP="00813334">
            <w:pPr>
              <w:rPr>
                <w:rFonts w:ascii="Franklin Gothic Book" w:hAnsi="Franklin Gothic Book" w:cstheme="majorHAnsi"/>
              </w:rPr>
            </w:pPr>
          </w:p>
        </w:tc>
        <w:tc>
          <w:tcPr>
            <w:tcW w:w="2268" w:type="dxa"/>
          </w:tcPr>
          <w:p w14:paraId="7373D50A" w14:textId="77777777" w:rsidR="007978C5" w:rsidRPr="005558AD" w:rsidRDefault="007978C5" w:rsidP="00813334">
            <w:pPr>
              <w:rPr>
                <w:rFonts w:ascii="Franklin Gothic Book" w:hAnsi="Franklin Gothic Book" w:cstheme="majorHAnsi"/>
              </w:rPr>
            </w:pPr>
          </w:p>
        </w:tc>
        <w:tc>
          <w:tcPr>
            <w:tcW w:w="2268" w:type="dxa"/>
          </w:tcPr>
          <w:p w14:paraId="3DC0DED0" w14:textId="77777777" w:rsidR="007978C5" w:rsidRPr="005558AD" w:rsidRDefault="007978C5" w:rsidP="00813334">
            <w:pPr>
              <w:rPr>
                <w:rFonts w:ascii="Franklin Gothic Book" w:hAnsi="Franklin Gothic Book" w:cstheme="majorHAnsi"/>
              </w:rPr>
            </w:pPr>
          </w:p>
        </w:tc>
      </w:tr>
      <w:tr w:rsidR="007978C5" w:rsidRPr="005558AD" w14:paraId="080B4073" w14:textId="77777777" w:rsidTr="00813334">
        <w:tc>
          <w:tcPr>
            <w:tcW w:w="2547" w:type="dxa"/>
          </w:tcPr>
          <w:p w14:paraId="047FE7DA"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Strategy to communicate response:</w:t>
            </w:r>
          </w:p>
        </w:tc>
        <w:tc>
          <w:tcPr>
            <w:tcW w:w="6803" w:type="dxa"/>
            <w:gridSpan w:val="3"/>
          </w:tcPr>
          <w:p w14:paraId="39EE5A4E" w14:textId="77777777" w:rsidR="007978C5" w:rsidRPr="005558AD" w:rsidRDefault="007978C5" w:rsidP="00813334">
            <w:pPr>
              <w:rPr>
                <w:rFonts w:ascii="Franklin Gothic Book" w:hAnsi="Franklin Gothic Book" w:cstheme="majorHAnsi"/>
              </w:rPr>
            </w:pPr>
          </w:p>
        </w:tc>
      </w:tr>
      <w:tr w:rsidR="007978C5" w:rsidRPr="005558AD" w14:paraId="367D6C0A" w14:textId="77777777" w:rsidTr="00813334">
        <w:tc>
          <w:tcPr>
            <w:tcW w:w="2547" w:type="dxa"/>
          </w:tcPr>
          <w:p w14:paraId="32B434A6"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Response/ Resolution:</w:t>
            </w:r>
          </w:p>
        </w:tc>
        <w:tc>
          <w:tcPr>
            <w:tcW w:w="6803" w:type="dxa"/>
            <w:gridSpan w:val="3"/>
          </w:tcPr>
          <w:p w14:paraId="465498F9" w14:textId="77777777" w:rsidR="007978C5" w:rsidRPr="005558AD" w:rsidRDefault="007978C5" w:rsidP="00813334">
            <w:pPr>
              <w:rPr>
                <w:rFonts w:ascii="Franklin Gothic Book" w:hAnsi="Franklin Gothic Book" w:cstheme="majorHAnsi"/>
              </w:rPr>
            </w:pPr>
          </w:p>
        </w:tc>
      </w:tr>
      <w:tr w:rsidR="007978C5" w:rsidRPr="005558AD" w14:paraId="1CD04172" w14:textId="77777777" w:rsidTr="00813334">
        <w:tc>
          <w:tcPr>
            <w:tcW w:w="2547" w:type="dxa"/>
          </w:tcPr>
          <w:p w14:paraId="04A67E79"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Sign-Off:</w:t>
            </w:r>
          </w:p>
        </w:tc>
        <w:tc>
          <w:tcPr>
            <w:tcW w:w="6803" w:type="dxa"/>
            <w:gridSpan w:val="3"/>
          </w:tcPr>
          <w:p w14:paraId="024E9C56" w14:textId="77777777" w:rsidR="007978C5" w:rsidRPr="005558AD" w:rsidRDefault="007978C5" w:rsidP="00813334">
            <w:pPr>
              <w:rPr>
                <w:rFonts w:ascii="Franklin Gothic Book" w:hAnsi="Franklin Gothic Book" w:cstheme="majorHAnsi"/>
              </w:rPr>
            </w:pPr>
          </w:p>
        </w:tc>
      </w:tr>
      <w:tr w:rsidR="007978C5" w:rsidRPr="005558AD" w14:paraId="03676E1F" w14:textId="77777777" w:rsidTr="00813334">
        <w:tc>
          <w:tcPr>
            <w:tcW w:w="2547" w:type="dxa"/>
          </w:tcPr>
          <w:p w14:paraId="7C6B80B7"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Date:</w:t>
            </w:r>
          </w:p>
        </w:tc>
        <w:tc>
          <w:tcPr>
            <w:tcW w:w="6803" w:type="dxa"/>
            <w:gridSpan w:val="3"/>
          </w:tcPr>
          <w:p w14:paraId="4335D634" w14:textId="77777777" w:rsidR="007978C5" w:rsidRPr="005558AD" w:rsidRDefault="007978C5" w:rsidP="00813334">
            <w:pPr>
              <w:rPr>
                <w:rFonts w:ascii="Franklin Gothic Book" w:hAnsi="Franklin Gothic Book" w:cstheme="majorHAnsi"/>
              </w:rPr>
            </w:pPr>
          </w:p>
        </w:tc>
      </w:tr>
    </w:tbl>
    <w:p w14:paraId="1B971583" w14:textId="77777777" w:rsidR="007978C5" w:rsidRPr="005558AD" w:rsidRDefault="007978C5" w:rsidP="00B676C2">
      <w:pPr>
        <w:autoSpaceDE w:val="0"/>
        <w:autoSpaceDN w:val="0"/>
        <w:adjustRightInd w:val="0"/>
        <w:spacing w:line="240" w:lineRule="auto"/>
        <w:rPr>
          <w:rFonts w:ascii="Franklin Gothic Book" w:hAnsi="Franklin Gothic Book" w:cstheme="majorHAnsi"/>
        </w:rPr>
      </w:pPr>
    </w:p>
    <w:p w14:paraId="5EA3C5F3" w14:textId="3CD4DA73" w:rsidR="00B96FE9" w:rsidRPr="005558AD" w:rsidRDefault="00D07344" w:rsidP="00B676C2">
      <w:pPr>
        <w:pStyle w:val="Heading3"/>
        <w:spacing w:line="240" w:lineRule="auto"/>
        <w:rPr>
          <w:rFonts w:ascii="Franklin Gothic Book" w:hAnsi="Franklin Gothic Book" w:cstheme="majorHAnsi"/>
        </w:rPr>
      </w:pPr>
      <w:bookmarkStart w:id="35" w:name="_Toc184805327"/>
      <w:r w:rsidRPr="005558AD">
        <w:rPr>
          <w:rFonts w:ascii="Franklin Gothic Book" w:hAnsi="Franklin Gothic Book" w:cstheme="majorHAnsi"/>
        </w:rPr>
        <w:t xml:space="preserve">Step 7: Close Out </w:t>
      </w:r>
      <w:r w:rsidR="00B96FE9" w:rsidRPr="005558AD">
        <w:rPr>
          <w:rFonts w:ascii="Franklin Gothic Book" w:hAnsi="Franklin Gothic Book" w:cstheme="majorHAnsi"/>
        </w:rPr>
        <w:t>or Refer Request</w:t>
      </w:r>
      <w:bookmarkEnd w:id="35"/>
    </w:p>
    <w:p w14:paraId="64D90C93" w14:textId="13FF822B" w:rsidR="00134741" w:rsidRPr="005558AD" w:rsidRDefault="00A3756E" w:rsidP="00134741">
      <w:pPr>
        <w:spacing w:line="240" w:lineRule="auto"/>
        <w:rPr>
          <w:rFonts w:ascii="Franklin Gothic Book" w:hAnsi="Franklin Gothic Book" w:cstheme="majorHAnsi"/>
        </w:rPr>
      </w:pPr>
      <w:r w:rsidRPr="005558AD">
        <w:rPr>
          <w:rFonts w:ascii="Franklin Gothic Book" w:hAnsi="Franklin Gothic Book" w:cstheme="majorHAnsi"/>
        </w:rPr>
        <w:t xml:space="preserve">The final step is to close out the grievance. If the response has been successful, the Grievance Manager should document the satisfactory resolution. In cases where there have been major risks, impacts and/or negative publicity, it may be appropriate to include written documentation from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indicating satisfaction with the response. In others, it will be sufficient for the Grievance Manager to note the action taken and that the response was satisfactory to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and the organization/program. </w:t>
      </w:r>
      <w:r w:rsidR="00134741" w:rsidRPr="005558AD">
        <w:rPr>
          <w:rFonts w:ascii="Franklin Gothic Book" w:hAnsi="Franklin Gothic Book" w:cstheme="majorHAnsi"/>
        </w:rPr>
        <w:t>Once sign-off has occurred, this should be recorded in the Grievance Log.</w:t>
      </w:r>
    </w:p>
    <w:p w14:paraId="4DDA2ED0" w14:textId="59E88D48" w:rsidR="00A3756E" w:rsidRPr="005558AD" w:rsidRDefault="00A3756E" w:rsidP="00134741">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If the grievance has not been resolved, </w:t>
      </w:r>
      <w:r w:rsidR="00CB41B1" w:rsidRPr="005558AD">
        <w:rPr>
          <w:rFonts w:ascii="Franklin Gothic Book" w:hAnsi="Franklin Gothic Book" w:cstheme="majorHAnsi"/>
        </w:rPr>
        <w:t>the Grievance Manager</w:t>
      </w:r>
      <w:r w:rsidRPr="005558AD">
        <w:rPr>
          <w:rFonts w:ascii="Franklin Gothic Book" w:hAnsi="Franklin Gothic Book" w:cstheme="majorHAnsi"/>
        </w:rPr>
        <w:t xml:space="preserve"> should document steps taken, communication with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(and other stakeholders if there has been substantial effort to initiate or complete a multi-stakeholder process), and </w:t>
      </w:r>
      <w:r w:rsidR="00134741" w:rsidRPr="005558AD">
        <w:rPr>
          <w:rFonts w:ascii="Franklin Gothic Book" w:hAnsi="Franklin Gothic Book" w:cstheme="majorHAnsi"/>
        </w:rPr>
        <w:t xml:space="preserve">refer the grievance to the Project Assurance (Section 4.3). The Grievance Manager needs to document the outcome of the discussions with the </w:t>
      </w:r>
      <w:r w:rsidR="00F66979" w:rsidRPr="005558AD">
        <w:rPr>
          <w:rFonts w:ascii="Franklin Gothic Book" w:hAnsi="Franklin Gothic Book" w:cstheme="majorHAnsi"/>
        </w:rPr>
        <w:t>complainant</w:t>
      </w:r>
      <w:r w:rsidR="00134741" w:rsidRPr="005558AD">
        <w:rPr>
          <w:rFonts w:ascii="Franklin Gothic Book" w:hAnsi="Franklin Gothic Book" w:cstheme="majorHAnsi"/>
        </w:rPr>
        <w:t xml:space="preserve"> in a way that makes clear what options were offered through the GRM and why the </w:t>
      </w:r>
      <w:r w:rsidR="00F66979" w:rsidRPr="005558AD">
        <w:rPr>
          <w:rFonts w:ascii="Franklin Gothic Book" w:hAnsi="Franklin Gothic Book" w:cstheme="majorHAnsi"/>
        </w:rPr>
        <w:t>complainant</w:t>
      </w:r>
      <w:r w:rsidR="00134741" w:rsidRPr="005558AD">
        <w:rPr>
          <w:rFonts w:ascii="Franklin Gothic Book" w:hAnsi="Franklin Gothic Book" w:cstheme="majorHAnsi"/>
        </w:rPr>
        <w:t xml:space="preserve"> chose not to pursue them. </w:t>
      </w:r>
    </w:p>
    <w:p w14:paraId="6FE7B7F8" w14:textId="77777777" w:rsidR="007978C5" w:rsidRPr="005558AD" w:rsidRDefault="007978C5" w:rsidP="007978C5">
      <w:pPr>
        <w:spacing w:line="240" w:lineRule="auto"/>
        <w:rPr>
          <w:rFonts w:ascii="Franklin Gothic Book" w:hAnsi="Franklin Gothic Book" w:cstheme="majorHAnsi"/>
        </w:rPr>
      </w:pPr>
      <w:r w:rsidRPr="005558AD">
        <w:rPr>
          <w:rFonts w:ascii="Franklin Gothic Book" w:hAnsi="Franklin Gothic Book" w:cstheme="majorHAnsi"/>
        </w:rPr>
        <w:t>To be completed by the Grievance Manager once all actions agreed upon have been completed</w:t>
      </w:r>
    </w:p>
    <w:tbl>
      <w:tblPr>
        <w:tblStyle w:val="TableGrid"/>
        <w:tblW w:w="0" w:type="auto"/>
        <w:tblLook w:val="04A0" w:firstRow="1" w:lastRow="0" w:firstColumn="1" w:lastColumn="0" w:noHBand="0" w:noVBand="1"/>
      </w:tblPr>
      <w:tblGrid>
        <w:gridCol w:w="2547"/>
        <w:gridCol w:w="1133"/>
        <w:gridCol w:w="1134"/>
        <w:gridCol w:w="2268"/>
        <w:gridCol w:w="1134"/>
        <w:gridCol w:w="1134"/>
      </w:tblGrid>
      <w:tr w:rsidR="007978C5" w:rsidRPr="005558AD" w14:paraId="66EA8287" w14:textId="77777777" w:rsidTr="00813334">
        <w:tc>
          <w:tcPr>
            <w:tcW w:w="9350" w:type="dxa"/>
            <w:gridSpan w:val="6"/>
            <w:shd w:val="clear" w:color="auto" w:fill="BFBFBF" w:themeFill="background1" w:themeFillShade="BF"/>
          </w:tcPr>
          <w:p w14:paraId="2789A779" w14:textId="77777777" w:rsidR="007978C5" w:rsidRPr="005558AD" w:rsidRDefault="007978C5" w:rsidP="00813334">
            <w:pPr>
              <w:spacing w:before="0" w:after="0"/>
              <w:rPr>
                <w:rFonts w:ascii="Franklin Gothic Book" w:hAnsi="Franklin Gothic Book" w:cstheme="majorHAnsi"/>
                <w:b/>
                <w:bCs/>
              </w:rPr>
            </w:pPr>
            <w:r w:rsidRPr="005558AD">
              <w:rPr>
                <w:rFonts w:ascii="Franklin Gothic Book" w:hAnsi="Franklin Gothic Book" w:cstheme="majorHAnsi"/>
                <w:b/>
                <w:bCs/>
              </w:rPr>
              <w:t>Conclusion</w:t>
            </w:r>
          </w:p>
        </w:tc>
      </w:tr>
      <w:tr w:rsidR="007978C5" w:rsidRPr="005558AD" w14:paraId="6506A747" w14:textId="77777777" w:rsidTr="00813334">
        <w:tc>
          <w:tcPr>
            <w:tcW w:w="2547" w:type="dxa"/>
          </w:tcPr>
          <w:p w14:paraId="4D9E7060"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Is complaint Satisfied?</w:t>
            </w:r>
          </w:p>
        </w:tc>
        <w:tc>
          <w:tcPr>
            <w:tcW w:w="1133" w:type="dxa"/>
          </w:tcPr>
          <w:p w14:paraId="5249EBF7"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 Yes</w:t>
            </w:r>
          </w:p>
        </w:tc>
        <w:tc>
          <w:tcPr>
            <w:tcW w:w="1134" w:type="dxa"/>
          </w:tcPr>
          <w:p w14:paraId="78EE3B71"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 No</w:t>
            </w:r>
          </w:p>
        </w:tc>
        <w:tc>
          <w:tcPr>
            <w:tcW w:w="2268" w:type="dxa"/>
          </w:tcPr>
          <w:p w14:paraId="666B60A6"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Comments from Grievance Manager:</w:t>
            </w:r>
          </w:p>
        </w:tc>
        <w:tc>
          <w:tcPr>
            <w:tcW w:w="2268" w:type="dxa"/>
            <w:gridSpan w:val="2"/>
          </w:tcPr>
          <w:p w14:paraId="4067B139" w14:textId="77777777" w:rsidR="007978C5" w:rsidRPr="005558AD" w:rsidRDefault="007978C5" w:rsidP="00813334">
            <w:pPr>
              <w:rPr>
                <w:rFonts w:ascii="Franklin Gothic Book" w:hAnsi="Franklin Gothic Book" w:cstheme="majorHAnsi"/>
              </w:rPr>
            </w:pPr>
          </w:p>
        </w:tc>
      </w:tr>
      <w:tr w:rsidR="007978C5" w:rsidRPr="005558AD" w14:paraId="3AE3676D" w14:textId="77777777" w:rsidTr="00813334">
        <w:tc>
          <w:tcPr>
            <w:tcW w:w="2547" w:type="dxa"/>
          </w:tcPr>
          <w:p w14:paraId="4B4C4B40"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Is Grievance Closed?</w:t>
            </w:r>
          </w:p>
        </w:tc>
        <w:tc>
          <w:tcPr>
            <w:tcW w:w="1133" w:type="dxa"/>
          </w:tcPr>
          <w:p w14:paraId="48EFA4C6"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 Yes</w:t>
            </w:r>
          </w:p>
        </w:tc>
        <w:tc>
          <w:tcPr>
            <w:tcW w:w="1134" w:type="dxa"/>
          </w:tcPr>
          <w:p w14:paraId="2C91278F"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 No</w:t>
            </w:r>
          </w:p>
        </w:tc>
        <w:tc>
          <w:tcPr>
            <w:tcW w:w="2268" w:type="dxa"/>
          </w:tcPr>
          <w:p w14:paraId="57A75471"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Grievance Resubmitted?</w:t>
            </w:r>
          </w:p>
        </w:tc>
        <w:tc>
          <w:tcPr>
            <w:tcW w:w="1134" w:type="dxa"/>
          </w:tcPr>
          <w:p w14:paraId="495F556E"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 Yes</w:t>
            </w:r>
          </w:p>
        </w:tc>
        <w:tc>
          <w:tcPr>
            <w:tcW w:w="1134" w:type="dxa"/>
          </w:tcPr>
          <w:p w14:paraId="695D49C1"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 No</w:t>
            </w:r>
          </w:p>
        </w:tc>
      </w:tr>
      <w:tr w:rsidR="007978C5" w:rsidRPr="005558AD" w14:paraId="2A76D958" w14:textId="77777777" w:rsidTr="00813334">
        <w:tc>
          <w:tcPr>
            <w:tcW w:w="2547" w:type="dxa"/>
          </w:tcPr>
          <w:p w14:paraId="4103932B"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Signature of Project Manager:</w:t>
            </w:r>
          </w:p>
        </w:tc>
        <w:tc>
          <w:tcPr>
            <w:tcW w:w="2267" w:type="dxa"/>
            <w:gridSpan w:val="2"/>
          </w:tcPr>
          <w:p w14:paraId="4131B8E7" w14:textId="77777777" w:rsidR="007978C5" w:rsidRPr="005558AD" w:rsidRDefault="007978C5" w:rsidP="00813334">
            <w:pPr>
              <w:rPr>
                <w:rFonts w:ascii="Franklin Gothic Book" w:hAnsi="Franklin Gothic Book" w:cstheme="majorHAnsi"/>
              </w:rPr>
            </w:pPr>
          </w:p>
        </w:tc>
        <w:tc>
          <w:tcPr>
            <w:tcW w:w="2268" w:type="dxa"/>
          </w:tcPr>
          <w:p w14:paraId="2B8F5F6B"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Date:</w:t>
            </w:r>
          </w:p>
        </w:tc>
        <w:tc>
          <w:tcPr>
            <w:tcW w:w="2268" w:type="dxa"/>
            <w:gridSpan w:val="2"/>
          </w:tcPr>
          <w:p w14:paraId="364C5C1F" w14:textId="77777777" w:rsidR="007978C5" w:rsidRPr="005558AD" w:rsidRDefault="007978C5" w:rsidP="00813334">
            <w:pPr>
              <w:rPr>
                <w:rFonts w:ascii="Franklin Gothic Book" w:hAnsi="Franklin Gothic Book" w:cstheme="majorHAnsi"/>
              </w:rPr>
            </w:pPr>
          </w:p>
        </w:tc>
      </w:tr>
      <w:tr w:rsidR="007978C5" w:rsidRPr="005558AD" w14:paraId="611AC340" w14:textId="77777777" w:rsidTr="00813334">
        <w:tc>
          <w:tcPr>
            <w:tcW w:w="2547" w:type="dxa"/>
          </w:tcPr>
          <w:p w14:paraId="2C7CD4C5"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Date:</w:t>
            </w:r>
          </w:p>
        </w:tc>
        <w:tc>
          <w:tcPr>
            <w:tcW w:w="2267" w:type="dxa"/>
            <w:gridSpan w:val="2"/>
          </w:tcPr>
          <w:p w14:paraId="4BFB4E33" w14:textId="77777777" w:rsidR="007978C5" w:rsidRPr="005558AD" w:rsidRDefault="007978C5" w:rsidP="00813334">
            <w:pPr>
              <w:rPr>
                <w:rFonts w:ascii="Franklin Gothic Book" w:hAnsi="Franklin Gothic Book" w:cstheme="majorHAnsi"/>
              </w:rPr>
            </w:pPr>
          </w:p>
        </w:tc>
        <w:tc>
          <w:tcPr>
            <w:tcW w:w="2268" w:type="dxa"/>
          </w:tcPr>
          <w:p w14:paraId="02F3E30E" w14:textId="77777777" w:rsidR="007978C5" w:rsidRPr="005558AD" w:rsidRDefault="007978C5" w:rsidP="00813334">
            <w:pPr>
              <w:rPr>
                <w:rFonts w:ascii="Franklin Gothic Book" w:hAnsi="Franklin Gothic Book" w:cstheme="majorHAnsi"/>
              </w:rPr>
            </w:pPr>
            <w:r w:rsidRPr="005558AD">
              <w:rPr>
                <w:rFonts w:ascii="Franklin Gothic Book" w:hAnsi="Franklin Gothic Book" w:cstheme="majorHAnsi"/>
              </w:rPr>
              <w:t>New Grievance Number:</w:t>
            </w:r>
          </w:p>
        </w:tc>
        <w:tc>
          <w:tcPr>
            <w:tcW w:w="2268" w:type="dxa"/>
            <w:gridSpan w:val="2"/>
          </w:tcPr>
          <w:p w14:paraId="615A5278" w14:textId="77777777" w:rsidR="007978C5" w:rsidRPr="005558AD" w:rsidRDefault="007978C5" w:rsidP="00813334">
            <w:pPr>
              <w:rPr>
                <w:rFonts w:ascii="Franklin Gothic Book" w:hAnsi="Franklin Gothic Book" w:cstheme="majorHAnsi"/>
              </w:rPr>
            </w:pPr>
          </w:p>
        </w:tc>
      </w:tr>
    </w:tbl>
    <w:p w14:paraId="7BF6BD8A" w14:textId="77777777" w:rsidR="007978C5" w:rsidRPr="005558AD" w:rsidRDefault="007978C5" w:rsidP="001B1D31">
      <w:pPr>
        <w:autoSpaceDE w:val="0"/>
        <w:autoSpaceDN w:val="0"/>
        <w:adjustRightInd w:val="0"/>
        <w:spacing w:line="240" w:lineRule="auto"/>
        <w:rPr>
          <w:rFonts w:ascii="Franklin Gothic Book" w:hAnsi="Franklin Gothic Book" w:cstheme="majorHAnsi"/>
        </w:rPr>
      </w:pPr>
    </w:p>
    <w:p w14:paraId="58437DA7" w14:textId="05750162" w:rsidR="008850A4" w:rsidRPr="005558AD" w:rsidRDefault="00D96AEA" w:rsidP="00B676C2">
      <w:pPr>
        <w:pStyle w:val="Heading3"/>
        <w:spacing w:line="240" w:lineRule="auto"/>
        <w:rPr>
          <w:rFonts w:ascii="Franklin Gothic Book" w:hAnsi="Franklin Gothic Book" w:cstheme="majorHAnsi"/>
        </w:rPr>
      </w:pPr>
      <w:bookmarkStart w:id="36" w:name="_Toc184805328"/>
      <w:r w:rsidRPr="005558AD">
        <w:rPr>
          <w:rFonts w:ascii="Franklin Gothic Book" w:hAnsi="Franklin Gothic Book" w:cstheme="majorHAnsi"/>
        </w:rPr>
        <w:t xml:space="preserve">Step </w:t>
      </w:r>
      <w:r w:rsidR="00B96FE9" w:rsidRPr="005558AD">
        <w:rPr>
          <w:rFonts w:ascii="Franklin Gothic Book" w:hAnsi="Franklin Gothic Book" w:cstheme="majorHAnsi"/>
        </w:rPr>
        <w:t>8</w:t>
      </w:r>
      <w:r w:rsidRPr="005558AD">
        <w:rPr>
          <w:rFonts w:ascii="Franklin Gothic Book" w:hAnsi="Franklin Gothic Book" w:cstheme="majorHAnsi"/>
        </w:rPr>
        <w:t xml:space="preserve">: Monitoring and </w:t>
      </w:r>
      <w:r w:rsidR="00B96FE9" w:rsidRPr="005558AD">
        <w:rPr>
          <w:rFonts w:ascii="Franklin Gothic Book" w:hAnsi="Franklin Gothic Book" w:cstheme="majorHAnsi"/>
        </w:rPr>
        <w:t>Evaluation</w:t>
      </w:r>
      <w:bookmarkEnd w:id="36"/>
    </w:p>
    <w:p w14:paraId="61DE598C" w14:textId="4FC30752" w:rsidR="00FB5216" w:rsidRPr="005558AD" w:rsidRDefault="005A1D7F"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The </w:t>
      </w:r>
      <w:r w:rsidR="008C13C5" w:rsidRPr="005558AD">
        <w:rPr>
          <w:rFonts w:ascii="Franklin Gothic Book" w:hAnsi="Franklin Gothic Book" w:cstheme="majorHAnsi"/>
        </w:rPr>
        <w:t>project</w:t>
      </w:r>
      <w:r w:rsidR="002D2254" w:rsidRPr="005558AD">
        <w:rPr>
          <w:rFonts w:ascii="Franklin Gothic Book" w:hAnsi="Franklin Gothic Book" w:cstheme="majorHAnsi"/>
        </w:rPr>
        <w:t xml:space="preserve"> will monitor grievances routinely as part of the broader management of the Project. This entails</w:t>
      </w:r>
      <w:r w:rsidR="00FB5216" w:rsidRPr="005558AD">
        <w:rPr>
          <w:rFonts w:ascii="Franklin Gothic Book" w:hAnsi="Franklin Gothic Book" w:cstheme="majorHAnsi"/>
        </w:rPr>
        <w:t>:</w:t>
      </w:r>
    </w:p>
    <w:p w14:paraId="5ECCA3B5" w14:textId="5AFE8413" w:rsidR="00B00767" w:rsidRPr="005558AD" w:rsidRDefault="00B00767"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 xml:space="preserve">Monitoring may be as simple as a telephone call with the </w:t>
      </w:r>
      <w:r w:rsidR="00F66979" w:rsidRPr="005558AD">
        <w:rPr>
          <w:rFonts w:ascii="Franklin Gothic Book" w:hAnsi="Franklin Gothic Book" w:cstheme="majorHAnsi"/>
        </w:rPr>
        <w:t>complainant</w:t>
      </w:r>
      <w:r w:rsidRPr="005558AD">
        <w:rPr>
          <w:rFonts w:ascii="Franklin Gothic Book" w:hAnsi="Franklin Gothic Book" w:cstheme="majorHAnsi"/>
        </w:rPr>
        <w:t xml:space="preserve"> and a discussion with the </w:t>
      </w:r>
      <w:r w:rsidR="0032720B" w:rsidRPr="005558AD">
        <w:rPr>
          <w:rFonts w:ascii="Franklin Gothic Book" w:hAnsi="Franklin Gothic Book" w:cstheme="majorHAnsi"/>
        </w:rPr>
        <w:t>PMU to</w:t>
      </w:r>
      <w:r w:rsidRPr="005558AD">
        <w:rPr>
          <w:rFonts w:ascii="Franklin Gothic Book" w:hAnsi="Franklin Gothic Book" w:cstheme="majorHAnsi"/>
        </w:rPr>
        <w:t xml:space="preserve"> confirm that a relatively straightforward response has been fully implemented. On the other hand, effective monitoring may require ongoing meetings of a multi-stakeholder group that has reached agreement (e.g. to review implementation of a set of commitments for consultation with indigenous people, or implementation of a new approach to developing a voter registry).</w:t>
      </w:r>
    </w:p>
    <w:p w14:paraId="064351E5" w14:textId="711DB294" w:rsidR="0084261B" w:rsidRPr="005558AD" w:rsidRDefault="002D2254" w:rsidP="00B676C2">
      <w:pPr>
        <w:pStyle w:val="ListParagraph"/>
        <w:spacing w:line="240" w:lineRule="auto"/>
        <w:rPr>
          <w:rFonts w:ascii="Franklin Gothic Book" w:hAnsi="Franklin Gothic Book" w:cstheme="majorHAnsi"/>
        </w:rPr>
      </w:pPr>
      <w:r w:rsidRPr="005558AD">
        <w:rPr>
          <w:rFonts w:ascii="Franklin Gothic Book" w:hAnsi="Franklin Gothic Book" w:cstheme="majorHAnsi"/>
        </w:rPr>
        <w:t>On receipt of grievances, electronic notification to</w:t>
      </w:r>
      <w:r w:rsidR="00D32AF8" w:rsidRPr="005558AD">
        <w:rPr>
          <w:rFonts w:ascii="Franklin Gothic Book" w:hAnsi="Franklin Gothic Book" w:cstheme="majorHAnsi"/>
        </w:rPr>
        <w:t xml:space="preserve"> the Project</w:t>
      </w:r>
      <w:r w:rsidRPr="005558AD">
        <w:rPr>
          <w:rFonts w:ascii="Franklin Gothic Book" w:hAnsi="Franklin Gothic Book" w:cstheme="majorHAnsi"/>
        </w:rPr>
        <w:t xml:space="preserve"> manage</w:t>
      </w:r>
      <w:r w:rsidR="00D32AF8" w:rsidRPr="005558AD">
        <w:rPr>
          <w:rFonts w:ascii="Franklin Gothic Book" w:hAnsi="Franklin Gothic Book" w:cstheme="majorHAnsi"/>
        </w:rPr>
        <w:t xml:space="preserve">r will be </w:t>
      </w:r>
      <w:r w:rsidRPr="005558AD">
        <w:rPr>
          <w:rFonts w:ascii="Franklin Gothic Book" w:hAnsi="Franklin Gothic Book" w:cstheme="majorHAnsi"/>
        </w:rPr>
        <w:t xml:space="preserve">distributed. </w:t>
      </w:r>
    </w:p>
    <w:p w14:paraId="23C846D9" w14:textId="70BC7044" w:rsidR="002D2254" w:rsidRPr="005558AD" w:rsidRDefault="002D2254" w:rsidP="00B676C2">
      <w:pPr>
        <w:autoSpaceDE w:val="0"/>
        <w:autoSpaceDN w:val="0"/>
        <w:adjustRightInd w:val="0"/>
        <w:spacing w:line="240" w:lineRule="auto"/>
        <w:rPr>
          <w:rFonts w:ascii="Franklin Gothic Book" w:hAnsi="Franklin Gothic Book" w:cstheme="majorHAnsi"/>
        </w:rPr>
      </w:pPr>
      <w:r w:rsidRPr="005558AD">
        <w:rPr>
          <w:rFonts w:ascii="Franklin Gothic Book" w:hAnsi="Franklin Gothic Book" w:cstheme="majorHAnsi"/>
        </w:rPr>
        <w:t xml:space="preserve">Grievance records </w:t>
      </w:r>
      <w:r w:rsidR="0084261B" w:rsidRPr="005558AD">
        <w:rPr>
          <w:rFonts w:ascii="Franklin Gothic Book" w:hAnsi="Franklin Gothic Book" w:cstheme="majorHAnsi"/>
        </w:rPr>
        <w:t>will</w:t>
      </w:r>
      <w:r w:rsidRPr="005558AD">
        <w:rPr>
          <w:rFonts w:ascii="Franklin Gothic Book" w:hAnsi="Franklin Gothic Book" w:cstheme="majorHAnsi"/>
        </w:rPr>
        <w:t xml:space="preserve"> be made available to </w:t>
      </w:r>
      <w:r w:rsidR="0084261B" w:rsidRPr="005558AD">
        <w:rPr>
          <w:rFonts w:ascii="Franklin Gothic Book" w:hAnsi="Franklin Gothic Book" w:cstheme="majorHAnsi"/>
        </w:rPr>
        <w:t>the PMU</w:t>
      </w:r>
      <w:r w:rsidRPr="005558AD">
        <w:rPr>
          <w:rFonts w:ascii="Franklin Gothic Book" w:hAnsi="Franklin Gothic Book" w:cstheme="majorHAnsi"/>
        </w:rPr>
        <w:t xml:space="preserve"> at all times. </w:t>
      </w:r>
      <w:r w:rsidR="008B016C" w:rsidRPr="005558AD">
        <w:rPr>
          <w:rFonts w:ascii="Franklin Gothic Book" w:hAnsi="Franklin Gothic Book" w:cstheme="majorHAnsi"/>
        </w:rPr>
        <w:t>Quarterly</w:t>
      </w:r>
      <w:r w:rsidRPr="005558AD">
        <w:rPr>
          <w:rFonts w:ascii="Franklin Gothic Book" w:hAnsi="Franklin Gothic Book" w:cstheme="majorHAnsi"/>
        </w:rPr>
        <w:t xml:space="preserve"> internal reports will be compiled by the Grievance Manager and distributed to the management team. These grievance reports</w:t>
      </w:r>
      <w:r w:rsidR="00903C43" w:rsidRPr="005558AD">
        <w:rPr>
          <w:rFonts w:ascii="Franklin Gothic Book" w:hAnsi="Franklin Gothic Book" w:cstheme="majorHAnsi"/>
        </w:rPr>
        <w:t xml:space="preserve"> will</w:t>
      </w:r>
      <w:r w:rsidR="00C21A5F" w:rsidRPr="005558AD">
        <w:rPr>
          <w:rFonts w:ascii="Franklin Gothic Book" w:hAnsi="Franklin Gothic Book" w:cstheme="majorHAnsi"/>
        </w:rPr>
        <w:t xml:space="preserve"> also be included in </w:t>
      </w:r>
      <w:r w:rsidR="00903C43" w:rsidRPr="005558AD">
        <w:rPr>
          <w:rFonts w:ascii="Franklin Gothic Book" w:hAnsi="Franklin Gothic Book" w:cstheme="majorHAnsi"/>
        </w:rPr>
        <w:t>the quarterly progress reports and will include</w:t>
      </w:r>
      <w:r w:rsidRPr="005558AD">
        <w:rPr>
          <w:rFonts w:ascii="Franklin Gothic Book" w:hAnsi="Franklin Gothic Book" w:cstheme="majorHAnsi"/>
        </w:rPr>
        <w:t>:</w:t>
      </w:r>
    </w:p>
    <w:p w14:paraId="0AABAEBE" w14:textId="77777777" w:rsidR="002D2254" w:rsidRPr="005558AD" w:rsidRDefault="002D2254" w:rsidP="004433DD">
      <w:pPr>
        <w:pStyle w:val="ListParagraph"/>
        <w:numPr>
          <w:ilvl w:val="0"/>
          <w:numId w:val="10"/>
        </w:numPr>
        <w:spacing w:line="240" w:lineRule="auto"/>
        <w:rPr>
          <w:rFonts w:ascii="Franklin Gothic Book" w:hAnsi="Franklin Gothic Book" w:cstheme="majorHAnsi"/>
        </w:rPr>
      </w:pPr>
      <w:r w:rsidRPr="005558AD">
        <w:rPr>
          <w:rFonts w:ascii="Franklin Gothic Book" w:hAnsi="Franklin Gothic Book" w:cstheme="majorHAnsi"/>
        </w:rPr>
        <w:t>The number of grievances logged in the proceeding period by level and type.</w:t>
      </w:r>
    </w:p>
    <w:p w14:paraId="1340EF76" w14:textId="15B96D5A" w:rsidR="002D2254" w:rsidRPr="005558AD" w:rsidRDefault="002D2254" w:rsidP="004433DD">
      <w:pPr>
        <w:pStyle w:val="ListParagraph"/>
        <w:numPr>
          <w:ilvl w:val="0"/>
          <w:numId w:val="10"/>
        </w:numPr>
        <w:spacing w:line="240" w:lineRule="auto"/>
        <w:rPr>
          <w:rFonts w:ascii="Franklin Gothic Book" w:hAnsi="Franklin Gothic Book" w:cstheme="majorHAnsi"/>
        </w:rPr>
      </w:pPr>
      <w:r w:rsidRPr="005558AD">
        <w:rPr>
          <w:rFonts w:ascii="Franklin Gothic Book" w:hAnsi="Franklin Gothic Book" w:cstheme="majorHAnsi"/>
        </w:rPr>
        <w:t>The number of grievances unresolved after 60 days.</w:t>
      </w:r>
    </w:p>
    <w:p w14:paraId="2EBF5D9A" w14:textId="2B2CB736" w:rsidR="002D2254" w:rsidRPr="005558AD" w:rsidRDefault="002D2254" w:rsidP="004433DD">
      <w:pPr>
        <w:pStyle w:val="ListParagraph"/>
        <w:numPr>
          <w:ilvl w:val="0"/>
          <w:numId w:val="10"/>
        </w:numPr>
        <w:spacing w:line="240" w:lineRule="auto"/>
        <w:rPr>
          <w:rFonts w:ascii="Franklin Gothic Book" w:hAnsi="Franklin Gothic Book" w:cstheme="majorHAnsi"/>
        </w:rPr>
      </w:pPr>
      <w:r w:rsidRPr="005558AD">
        <w:rPr>
          <w:rFonts w:ascii="Franklin Gothic Book" w:hAnsi="Franklin Gothic Book" w:cstheme="majorHAnsi"/>
        </w:rPr>
        <w:t>The number of grievances of the same or similar issue.</w:t>
      </w:r>
    </w:p>
    <w:p w14:paraId="63B999D7" w14:textId="5F435429" w:rsidR="002D2254" w:rsidRPr="005558AD" w:rsidRDefault="002D2254" w:rsidP="004433DD">
      <w:pPr>
        <w:pStyle w:val="ListParagraph"/>
        <w:numPr>
          <w:ilvl w:val="0"/>
          <w:numId w:val="10"/>
        </w:numPr>
        <w:spacing w:line="240" w:lineRule="auto"/>
        <w:rPr>
          <w:rFonts w:ascii="Franklin Gothic Book" w:hAnsi="Franklin Gothic Book" w:cstheme="majorHAnsi"/>
        </w:rPr>
      </w:pPr>
      <w:r w:rsidRPr="005558AD">
        <w:rPr>
          <w:rFonts w:ascii="Franklin Gothic Book" w:hAnsi="Franklin Gothic Book" w:cstheme="majorHAnsi"/>
        </w:rPr>
        <w:t>The measures taken to incorporate these responses into project design and implementation.</w:t>
      </w:r>
    </w:p>
    <w:p w14:paraId="3B648C82" w14:textId="640D9B9B" w:rsidR="00C52402" w:rsidRPr="005558AD" w:rsidRDefault="002D2254" w:rsidP="00B676C2">
      <w:pPr>
        <w:spacing w:line="240" w:lineRule="auto"/>
        <w:rPr>
          <w:rFonts w:ascii="Franklin Gothic Book" w:hAnsi="Franklin Gothic Book" w:cstheme="majorHAnsi"/>
        </w:rPr>
      </w:pPr>
      <w:r w:rsidRPr="005558AD">
        <w:rPr>
          <w:rFonts w:ascii="Franklin Gothic Book" w:hAnsi="Franklin Gothic Book" w:cstheme="majorHAnsi"/>
        </w:rPr>
        <w:t xml:space="preserve">These reports and other records will be made available for external review if required. </w:t>
      </w:r>
      <w:r w:rsidR="00A169B6" w:rsidRPr="005558AD">
        <w:rPr>
          <w:rFonts w:ascii="Franklin Gothic Book" w:hAnsi="Franklin Gothic Book" w:cstheme="majorHAnsi"/>
        </w:rPr>
        <w:t>G</w:t>
      </w:r>
      <w:r w:rsidRPr="005558AD">
        <w:rPr>
          <w:rFonts w:ascii="Franklin Gothic Book" w:hAnsi="Franklin Gothic Book" w:cstheme="majorHAnsi"/>
        </w:rPr>
        <w:t>rievance report</w:t>
      </w:r>
      <w:r w:rsidR="00A169B6" w:rsidRPr="005558AD">
        <w:rPr>
          <w:rFonts w:ascii="Franklin Gothic Book" w:hAnsi="Franklin Gothic Book" w:cstheme="majorHAnsi"/>
        </w:rPr>
        <w:t>ing</w:t>
      </w:r>
      <w:r w:rsidRPr="005558AD">
        <w:rPr>
          <w:rFonts w:ascii="Franklin Gothic Book" w:hAnsi="Franklin Gothic Book" w:cstheme="majorHAnsi"/>
        </w:rPr>
        <w:t xml:space="preserve"> </w:t>
      </w:r>
      <w:r w:rsidR="00A169B6" w:rsidRPr="005558AD">
        <w:rPr>
          <w:rFonts w:ascii="Franklin Gothic Book" w:hAnsi="Franklin Gothic Book" w:cstheme="majorHAnsi"/>
        </w:rPr>
        <w:t>will</w:t>
      </w:r>
      <w:r w:rsidRPr="005558AD">
        <w:rPr>
          <w:rFonts w:ascii="Franklin Gothic Book" w:hAnsi="Franklin Gothic Book" w:cstheme="majorHAnsi"/>
        </w:rPr>
        <w:t xml:space="preserve"> be part of </w:t>
      </w:r>
      <w:r w:rsidR="00A169B6" w:rsidRPr="005558AD">
        <w:rPr>
          <w:rFonts w:ascii="Franklin Gothic Book" w:hAnsi="Franklin Gothic Book" w:cstheme="majorHAnsi"/>
        </w:rPr>
        <w:t>the Projects</w:t>
      </w:r>
      <w:r w:rsidR="001732D3">
        <w:rPr>
          <w:rFonts w:ascii="Franklin Gothic Book" w:hAnsi="Franklin Gothic Book" w:cstheme="majorHAnsi"/>
        </w:rPr>
        <w:t>’</w:t>
      </w:r>
      <w:r w:rsidR="00A169B6" w:rsidRPr="005558AD">
        <w:rPr>
          <w:rFonts w:ascii="Franklin Gothic Book" w:hAnsi="Franklin Gothic Book" w:cstheme="majorHAnsi"/>
        </w:rPr>
        <w:t xml:space="preserve"> </w:t>
      </w:r>
      <w:r w:rsidRPr="005558AD">
        <w:rPr>
          <w:rFonts w:ascii="Franklin Gothic Book" w:hAnsi="Franklin Gothic Book" w:cstheme="majorHAnsi"/>
        </w:rPr>
        <w:t>annual reporting.</w:t>
      </w:r>
    </w:p>
    <w:p w14:paraId="5790E0F9" w14:textId="380AF634" w:rsidR="00A761A2" w:rsidRPr="005558AD" w:rsidRDefault="00A72528" w:rsidP="001B1D31">
      <w:pPr>
        <w:pStyle w:val="Heading2"/>
        <w:rPr>
          <w:rFonts w:ascii="Franklin Gothic Book" w:hAnsi="Franklin Gothic Book"/>
        </w:rPr>
      </w:pPr>
      <w:bookmarkStart w:id="37" w:name="_Toc184805329"/>
      <w:r w:rsidRPr="005558AD">
        <w:rPr>
          <w:rFonts w:ascii="Franklin Gothic Book" w:hAnsi="Franklin Gothic Book"/>
        </w:rPr>
        <w:t>Project Assurance mechanism</w:t>
      </w:r>
      <w:bookmarkEnd w:id="37"/>
    </w:p>
    <w:p w14:paraId="3FAFC091" w14:textId="6DFDCF16" w:rsidR="00EA2B16" w:rsidRPr="005558AD" w:rsidRDefault="00EA2B16" w:rsidP="00F91869">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Complainants who are not satisfied with the Project Management GRM response (Section 4.2), or who are concerned about an adverse response, may bring their complaint to the Project Assurance function of the Project Board which is exercised by UNDP. In addition, UNDP Project Assurance will receive unresolved complaints referred to the Project Manager. </w:t>
      </w:r>
    </w:p>
    <w:p w14:paraId="1871F421" w14:textId="7D14B5CF" w:rsidR="00EA2B16" w:rsidRPr="005558AD" w:rsidRDefault="00EA2B16" w:rsidP="00F91869">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Complaints submitted to the UNDP Project Assurance function will be addressed per the procedures outlined below. UNDP will seek resolution of complaints together with national and other relevant partners (e.g. Implementing Partner, other members of the Project Board), with due consideration of confidentiality if requested by Complainants. The process for addressing complaints submitted to the UNDP Project Assurance function would typically involve the Project Manager and any necessary staff, external mediators, etc., under the direction of the UNDP Resident Representative and/or Deputy Resident Representative. For complaints referred from the Grievance Manager, the Project Assurance function will: </w:t>
      </w:r>
    </w:p>
    <w:p w14:paraId="66AF6389" w14:textId="6AE947A5"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Log and track the complaint. </w:t>
      </w:r>
    </w:p>
    <w:p w14:paraId="718A7EE5" w14:textId="50B66C14"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Review documentation received from the Grievance Manager and consult with the Grievance Management Team on the case. </w:t>
      </w:r>
    </w:p>
    <w:p w14:paraId="69330842" w14:textId="76C5B5F5"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Within 5 days of receipt, engage with the complainant to review and clarify the issues raised in the case and explore options for resolution (with the option to provide technical assistance to the complainant to support the complainant’s effective engagement). </w:t>
      </w:r>
    </w:p>
    <w:p w14:paraId="65D0A98F" w14:textId="246141D7"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As appropriate, engage with senior representatives of the Implementing Partner and other Project Board members to clarify issues and explore options for resolution. </w:t>
      </w:r>
    </w:p>
    <w:p w14:paraId="1105CE22" w14:textId="18A63159"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lastRenderedPageBreak/>
        <w:t xml:space="preserve">As appropriate, play a mediating role between the parties to seek resolution of the complaint (with the option to contract with an external mediator). </w:t>
      </w:r>
    </w:p>
    <w:p w14:paraId="26C1B982" w14:textId="23EEFF52"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When risks are identified that may affect overall project governance (e.g. potential need to put project components on hold or change the design of the project), ensure that the Project Board has full information about the risks and guides project decision making on the appropriate response; </w:t>
      </w:r>
    </w:p>
    <w:p w14:paraId="70F66AD1" w14:textId="57EE8178"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Support the Project Board to address and remedy risks and harms that the project is demonstrably causing or to which it is demonstrably contributing. </w:t>
      </w:r>
    </w:p>
    <w:p w14:paraId="5358506D" w14:textId="55804248" w:rsidR="00EA2B16" w:rsidRPr="005558AD" w:rsidRDefault="00EA2B16" w:rsidP="00EA2B16">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If the complaint is resolved within 60 days of receipt, document the complainant’s acceptance of</w:t>
      </w:r>
      <w:r w:rsidRPr="005558AD">
        <w:rPr>
          <w:rFonts w:ascii="Franklin Gothic Book" w:eastAsia="Times New Roman" w:hAnsi="Franklin Gothic Book" w:cs="Times New Roman"/>
          <w:sz w:val="20"/>
          <w:szCs w:val="20"/>
          <w:lang w:eastAsia="en-GB"/>
        </w:rPr>
        <w:t xml:space="preserve"> </w:t>
      </w:r>
      <w:r w:rsidRPr="005558AD">
        <w:rPr>
          <w:rFonts w:ascii="Franklin Gothic Book" w:hAnsi="Franklin Gothic Book" w:cstheme="majorHAnsi"/>
        </w:rPr>
        <w:t xml:space="preserve">resolution, and continue to monitor until all project actions that were agreed to as part of the resolution have been taken. </w:t>
      </w:r>
    </w:p>
    <w:p w14:paraId="492EF218" w14:textId="331A72EA" w:rsidR="00EA2B16" w:rsidRPr="005558AD" w:rsidRDefault="00EA2B16" w:rsidP="001B1D31">
      <w:pPr>
        <w:numPr>
          <w:ilvl w:val="0"/>
          <w:numId w:val="28"/>
        </w:num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If the complaint is unresolved 60 days after referral to the project assurance function (or if requested by the complainant at any time), offer the complainant the option of referral to the UNDP </w:t>
      </w:r>
      <w:r w:rsidR="00A013CE" w:rsidRPr="005558AD">
        <w:rPr>
          <w:rFonts w:ascii="Franklin Gothic Book" w:hAnsi="Franklin Gothic Book" w:cstheme="majorHAnsi"/>
        </w:rPr>
        <w:t>Stakeholder Re</w:t>
      </w:r>
      <w:r w:rsidR="000707A0">
        <w:rPr>
          <w:rFonts w:ascii="Franklin Gothic Book" w:hAnsi="Franklin Gothic Book" w:cstheme="majorHAnsi"/>
        </w:rPr>
        <w:t>sponse</w:t>
      </w:r>
      <w:r w:rsidR="00A013CE" w:rsidRPr="005558AD">
        <w:rPr>
          <w:rFonts w:ascii="Franklin Gothic Book" w:hAnsi="Franklin Gothic Book" w:cstheme="majorHAnsi"/>
        </w:rPr>
        <w:t xml:space="preserve"> </w:t>
      </w:r>
      <w:r w:rsidRPr="005558AD">
        <w:rPr>
          <w:rFonts w:ascii="Franklin Gothic Book" w:hAnsi="Franklin Gothic Book" w:cstheme="majorHAnsi"/>
        </w:rPr>
        <w:t xml:space="preserve">Mechanism and/or to any national institutions that have a mandate to address the issues raised. </w:t>
      </w:r>
    </w:p>
    <w:p w14:paraId="4F68A59A" w14:textId="6FBB44CD" w:rsidR="00A761A2" w:rsidRPr="005558AD" w:rsidRDefault="00EA2B16" w:rsidP="001B1D31">
      <w:pPr>
        <w:spacing w:before="100" w:beforeAutospacing="1" w:after="100" w:afterAutospacing="1" w:line="240" w:lineRule="auto"/>
        <w:jc w:val="left"/>
        <w:rPr>
          <w:rFonts w:ascii="Franklin Gothic Book" w:hAnsi="Franklin Gothic Book" w:cstheme="majorHAnsi"/>
        </w:rPr>
      </w:pPr>
      <w:r w:rsidRPr="005558AD">
        <w:rPr>
          <w:rFonts w:ascii="Franklin Gothic Book" w:hAnsi="Franklin Gothic Book" w:cstheme="majorHAnsi"/>
        </w:rPr>
        <w:t xml:space="preserve">For complaints received directly from Complainants, the Project Assurance function will first make an eligibility determination (identical to step </w:t>
      </w:r>
      <w:r w:rsidR="00A013CE" w:rsidRPr="005558AD">
        <w:rPr>
          <w:rFonts w:ascii="Franklin Gothic Book" w:hAnsi="Franklin Gothic Book" w:cstheme="majorHAnsi"/>
        </w:rPr>
        <w:t>2</w:t>
      </w:r>
      <w:r w:rsidRPr="005558AD">
        <w:rPr>
          <w:rFonts w:ascii="Franklin Gothic Book" w:hAnsi="Franklin Gothic Book" w:cstheme="majorHAnsi"/>
        </w:rPr>
        <w:t xml:space="preserve"> of the operational Project Management level of the GRM outlined above) and then continue from step </w:t>
      </w:r>
      <w:r w:rsidR="00A013CE" w:rsidRPr="005558AD">
        <w:rPr>
          <w:rFonts w:ascii="Franklin Gothic Book" w:hAnsi="Franklin Gothic Book" w:cstheme="majorHAnsi"/>
        </w:rPr>
        <w:t>2</w:t>
      </w:r>
      <w:r w:rsidRPr="005558AD">
        <w:rPr>
          <w:rFonts w:ascii="Franklin Gothic Book" w:hAnsi="Franklin Gothic Book" w:cstheme="majorHAnsi"/>
        </w:rPr>
        <w:t xml:space="preserve"> of the Project Board process as outlined above, except that step </w:t>
      </w:r>
      <w:r w:rsidR="00A013CE" w:rsidRPr="005558AD">
        <w:rPr>
          <w:rFonts w:ascii="Franklin Gothic Book" w:hAnsi="Franklin Gothic Book" w:cstheme="majorHAnsi"/>
        </w:rPr>
        <w:t>2</w:t>
      </w:r>
      <w:r w:rsidRPr="005558AD">
        <w:rPr>
          <w:rFonts w:ascii="Franklin Gothic Book" w:hAnsi="Franklin Gothic Book" w:cstheme="majorHAnsi"/>
        </w:rPr>
        <w:t xml:space="preserve"> for complaints that are received directly by the Project Assurance function will be “Consult with the </w:t>
      </w:r>
      <w:r w:rsidR="00A013CE" w:rsidRPr="005558AD">
        <w:rPr>
          <w:rFonts w:ascii="Franklin Gothic Book" w:hAnsi="Franklin Gothic Book" w:cstheme="majorHAnsi"/>
        </w:rPr>
        <w:t xml:space="preserve">Grievance </w:t>
      </w:r>
      <w:r w:rsidRPr="005558AD">
        <w:rPr>
          <w:rFonts w:ascii="Franklin Gothic Book" w:hAnsi="Franklin Gothic Book" w:cstheme="majorHAnsi"/>
        </w:rPr>
        <w:t>Manager on the case, protecting Complainant confidentiality if requested.”</w:t>
      </w:r>
    </w:p>
    <w:p w14:paraId="3DB2E589" w14:textId="34A9A8BB" w:rsidR="00404C65" w:rsidRPr="005558AD" w:rsidRDefault="00404C65" w:rsidP="00404C65">
      <w:pPr>
        <w:pStyle w:val="Heading1"/>
        <w:rPr>
          <w:rFonts w:ascii="Franklin Gothic Book" w:hAnsi="Franklin Gothic Book" w:cstheme="majorHAnsi"/>
        </w:rPr>
      </w:pPr>
      <w:bookmarkStart w:id="38" w:name="_Toc184805330"/>
      <w:r w:rsidRPr="005558AD">
        <w:rPr>
          <w:rFonts w:ascii="Franklin Gothic Book" w:hAnsi="Franklin Gothic Book" w:cstheme="majorHAnsi"/>
        </w:rPr>
        <w:t>Roles, Responsibilities and Resources</w:t>
      </w:r>
      <w:bookmarkEnd w:id="38"/>
    </w:p>
    <w:p w14:paraId="131C7CE2" w14:textId="11745848" w:rsidR="00404C65" w:rsidRPr="005558AD" w:rsidRDefault="00404C65" w:rsidP="00404C65">
      <w:pPr>
        <w:spacing w:line="240" w:lineRule="auto"/>
        <w:rPr>
          <w:rFonts w:ascii="Franklin Gothic Book" w:hAnsi="Franklin Gothic Book" w:cstheme="majorHAnsi"/>
        </w:rPr>
      </w:pPr>
      <w:r w:rsidRPr="005558AD">
        <w:rPr>
          <w:rFonts w:ascii="Franklin Gothic Book" w:hAnsi="Franklin Gothic Book" w:cstheme="majorHAnsi"/>
        </w:rPr>
        <w:t>Implementation of the Stakeholder Response Mechanism for the Project will be the ultimate responsibility of the Grievance Manager. The Grievance Manager will be supported by the broader Project, Responsible Partners and Contractors. The various roles and responsibilities are as follows:</w:t>
      </w:r>
    </w:p>
    <w:tbl>
      <w:tblPr>
        <w:tblStyle w:val="TableGrid"/>
        <w:tblW w:w="0" w:type="auto"/>
        <w:tblLook w:val="04A0" w:firstRow="1" w:lastRow="0" w:firstColumn="1" w:lastColumn="0" w:noHBand="0" w:noVBand="1"/>
      </w:tblPr>
      <w:tblGrid>
        <w:gridCol w:w="2122"/>
        <w:gridCol w:w="7228"/>
      </w:tblGrid>
      <w:tr w:rsidR="00404C65" w:rsidRPr="005558AD" w14:paraId="72671DD8" w14:textId="77777777" w:rsidTr="00DF14B3">
        <w:trPr>
          <w:tblHeader/>
        </w:trPr>
        <w:tc>
          <w:tcPr>
            <w:tcW w:w="2122" w:type="dxa"/>
            <w:shd w:val="clear" w:color="auto" w:fill="C5E0B3" w:themeFill="accent6" w:themeFillTint="66"/>
          </w:tcPr>
          <w:p w14:paraId="46EFA1D9" w14:textId="77777777" w:rsidR="00404C65" w:rsidRPr="005558AD" w:rsidRDefault="00404C65" w:rsidP="00DF14B3">
            <w:pPr>
              <w:rPr>
                <w:rFonts w:ascii="Franklin Gothic Book" w:hAnsi="Franklin Gothic Book" w:cstheme="majorHAnsi"/>
                <w:b/>
                <w:bCs/>
              </w:rPr>
            </w:pPr>
            <w:r w:rsidRPr="005558AD">
              <w:rPr>
                <w:rFonts w:ascii="Franklin Gothic Book" w:hAnsi="Franklin Gothic Book" w:cstheme="majorHAnsi"/>
                <w:b/>
                <w:bCs/>
              </w:rPr>
              <w:t>Responsible person</w:t>
            </w:r>
          </w:p>
        </w:tc>
        <w:tc>
          <w:tcPr>
            <w:tcW w:w="7228" w:type="dxa"/>
            <w:shd w:val="clear" w:color="auto" w:fill="C5E0B3" w:themeFill="accent6" w:themeFillTint="66"/>
          </w:tcPr>
          <w:p w14:paraId="7220E110" w14:textId="77777777" w:rsidR="00404C65" w:rsidRPr="005558AD" w:rsidRDefault="00404C65" w:rsidP="00DF14B3">
            <w:pPr>
              <w:rPr>
                <w:rFonts w:ascii="Franklin Gothic Book" w:hAnsi="Franklin Gothic Book" w:cstheme="majorHAnsi"/>
                <w:b/>
                <w:bCs/>
              </w:rPr>
            </w:pPr>
            <w:r w:rsidRPr="005558AD">
              <w:rPr>
                <w:rFonts w:ascii="Franklin Gothic Book" w:hAnsi="Franklin Gothic Book" w:cstheme="majorHAnsi"/>
                <w:b/>
                <w:bCs/>
              </w:rPr>
              <w:t>Roles</w:t>
            </w:r>
          </w:p>
        </w:tc>
      </w:tr>
      <w:tr w:rsidR="00404C65" w:rsidRPr="005558AD" w14:paraId="402E277F" w14:textId="77777777" w:rsidTr="00DF14B3">
        <w:tc>
          <w:tcPr>
            <w:tcW w:w="2122" w:type="dxa"/>
            <w:shd w:val="clear" w:color="auto" w:fill="C5E0B3" w:themeFill="accent6" w:themeFillTint="66"/>
          </w:tcPr>
          <w:p w14:paraId="78F0CB32" w14:textId="77777777" w:rsidR="00404C65" w:rsidRPr="005558AD" w:rsidRDefault="00404C65" w:rsidP="00DF14B3">
            <w:pPr>
              <w:rPr>
                <w:rFonts w:ascii="Franklin Gothic Book" w:hAnsi="Franklin Gothic Book" w:cstheme="majorHAnsi"/>
                <w:b/>
                <w:bCs/>
              </w:rPr>
            </w:pPr>
            <w:r w:rsidRPr="005558AD">
              <w:rPr>
                <w:rFonts w:ascii="Franklin Gothic Book" w:hAnsi="Franklin Gothic Book" w:cstheme="majorHAnsi"/>
                <w:b/>
                <w:bCs/>
              </w:rPr>
              <w:t>Grievance Manager</w:t>
            </w:r>
          </w:p>
          <w:p w14:paraId="48B03460" w14:textId="77777777" w:rsidR="00404C65" w:rsidRPr="005558AD" w:rsidRDefault="00404C65" w:rsidP="00DF14B3">
            <w:pPr>
              <w:rPr>
                <w:rFonts w:ascii="Franklin Gothic Book" w:hAnsi="Franklin Gothic Book" w:cstheme="majorHAnsi"/>
              </w:rPr>
            </w:pPr>
          </w:p>
        </w:tc>
        <w:tc>
          <w:tcPr>
            <w:tcW w:w="7228" w:type="dxa"/>
          </w:tcPr>
          <w:p w14:paraId="2AD6206A" w14:textId="376B7BED" w:rsidR="00404C65" w:rsidRPr="005558AD" w:rsidRDefault="00A906A5" w:rsidP="00DF14B3">
            <w:pPr>
              <w:pStyle w:val="ListParagraph"/>
              <w:spacing w:line="240" w:lineRule="auto"/>
              <w:ind w:left="455"/>
              <w:rPr>
                <w:rFonts w:ascii="Franklin Gothic Book" w:hAnsi="Franklin Gothic Book" w:cstheme="majorHAnsi"/>
              </w:rPr>
            </w:pPr>
            <w:r w:rsidRPr="005558AD">
              <w:rPr>
                <w:rFonts w:ascii="Franklin Gothic Book" w:hAnsi="Franklin Gothic Book" w:cstheme="majorHAnsi"/>
              </w:rPr>
              <w:t xml:space="preserve">Coordinate </w:t>
            </w:r>
            <w:r w:rsidR="00404C65" w:rsidRPr="005558AD">
              <w:rPr>
                <w:rFonts w:ascii="Franklin Gothic Book" w:hAnsi="Franklin Gothic Book" w:cstheme="majorHAnsi"/>
              </w:rPr>
              <w:t xml:space="preserve">the </w:t>
            </w:r>
            <w:r w:rsidRPr="005558AD">
              <w:rPr>
                <w:rFonts w:ascii="Franklin Gothic Book" w:hAnsi="Franklin Gothic Book" w:cstheme="majorHAnsi"/>
              </w:rPr>
              <w:t>Grievance Redress</w:t>
            </w:r>
            <w:r w:rsidR="00404C65" w:rsidRPr="005558AD">
              <w:rPr>
                <w:rFonts w:ascii="Franklin Gothic Book" w:hAnsi="Franklin Gothic Book" w:cstheme="majorHAnsi"/>
              </w:rPr>
              <w:t xml:space="preserve"> Mechanism procedure</w:t>
            </w:r>
            <w:r w:rsidR="00931B07" w:rsidRPr="005558AD">
              <w:rPr>
                <w:rFonts w:ascii="Franklin Gothic Book" w:hAnsi="Franklin Gothic Book" w:cstheme="majorHAnsi"/>
              </w:rPr>
              <w:t>,</w:t>
            </w:r>
            <w:r w:rsidR="00404C65" w:rsidRPr="005558AD">
              <w:rPr>
                <w:rFonts w:ascii="Franklin Gothic Book" w:hAnsi="Franklin Gothic Book" w:cstheme="majorHAnsi"/>
              </w:rPr>
              <w:t xml:space="preserve"> management system</w:t>
            </w:r>
            <w:r w:rsidR="00931B07" w:rsidRPr="005558AD">
              <w:rPr>
                <w:rFonts w:ascii="Franklin Gothic Book" w:hAnsi="Franklin Gothic Book" w:cstheme="majorHAnsi"/>
              </w:rPr>
              <w:t xml:space="preserve"> and recording</w:t>
            </w:r>
            <w:r w:rsidR="009C212A" w:rsidRPr="005558AD">
              <w:rPr>
                <w:rFonts w:ascii="Franklin Gothic Book" w:hAnsi="Franklin Gothic Book" w:cstheme="majorHAnsi"/>
              </w:rPr>
              <w:t xml:space="preserve"> as per the steps described in Section 4.2</w:t>
            </w:r>
            <w:r w:rsidR="00404C65" w:rsidRPr="005558AD">
              <w:rPr>
                <w:rFonts w:ascii="Franklin Gothic Book" w:hAnsi="Franklin Gothic Book" w:cstheme="majorHAnsi"/>
              </w:rPr>
              <w:t xml:space="preserve"> providing guidance on solutions to complaints and grievances in consultation with the relevant departments and ensure consistency of redress for all grievances received in relation to the Project.</w:t>
            </w:r>
          </w:p>
          <w:p w14:paraId="26F6E97F" w14:textId="7FB6623D" w:rsidR="00C95E99" w:rsidRPr="005558AD" w:rsidRDefault="00C95E99" w:rsidP="00DF14B3">
            <w:pPr>
              <w:pStyle w:val="ListParagraph"/>
              <w:spacing w:line="240" w:lineRule="auto"/>
              <w:ind w:left="455"/>
              <w:rPr>
                <w:rFonts w:ascii="Franklin Gothic Book" w:hAnsi="Franklin Gothic Book" w:cstheme="majorHAnsi"/>
              </w:rPr>
            </w:pPr>
            <w:r w:rsidRPr="005558AD">
              <w:rPr>
                <w:rFonts w:ascii="Franklin Gothic Book" w:hAnsi="Franklin Gothic Book" w:cstheme="majorHAnsi"/>
              </w:rPr>
              <w:t>Coordinate the work of investigation of the Grievance management team</w:t>
            </w:r>
          </w:p>
          <w:p w14:paraId="73A65EAB" w14:textId="2444A4B5" w:rsidR="00404C65" w:rsidRPr="005558AD" w:rsidRDefault="00404C65" w:rsidP="00DF14B3">
            <w:pPr>
              <w:pStyle w:val="ListParagraph"/>
              <w:spacing w:line="240" w:lineRule="auto"/>
              <w:ind w:left="455"/>
              <w:rPr>
                <w:rFonts w:ascii="Franklin Gothic Book" w:hAnsi="Franklin Gothic Book" w:cstheme="majorHAnsi"/>
              </w:rPr>
            </w:pPr>
            <w:r w:rsidRPr="005558AD">
              <w:rPr>
                <w:rFonts w:ascii="Franklin Gothic Book" w:hAnsi="Franklin Gothic Book" w:cstheme="majorHAnsi"/>
              </w:rPr>
              <w:t>Promote</w:t>
            </w:r>
            <w:r w:rsidR="00A906A5" w:rsidRPr="005558AD">
              <w:rPr>
                <w:rFonts w:ascii="Franklin Gothic Book" w:hAnsi="Franklin Gothic Book" w:cstheme="majorHAnsi"/>
              </w:rPr>
              <w:t xml:space="preserve"> awareness raising about the</w:t>
            </w:r>
            <w:r w:rsidRPr="005558AD">
              <w:rPr>
                <w:rFonts w:ascii="Franklin Gothic Book" w:hAnsi="Franklin Gothic Book" w:cstheme="majorHAnsi"/>
              </w:rPr>
              <w:t xml:space="preserve"> </w:t>
            </w:r>
            <w:r w:rsidR="00A906A5" w:rsidRPr="005558AD">
              <w:rPr>
                <w:rFonts w:ascii="Franklin Gothic Book" w:hAnsi="Franklin Gothic Book" w:cstheme="majorHAnsi"/>
              </w:rPr>
              <w:t>Grievance Redress</w:t>
            </w:r>
            <w:r w:rsidRPr="005558AD">
              <w:rPr>
                <w:rFonts w:ascii="Franklin Gothic Book" w:hAnsi="Franklin Gothic Book" w:cstheme="majorHAnsi"/>
              </w:rPr>
              <w:t xml:space="preserve"> Mechanism </w:t>
            </w:r>
            <w:r w:rsidR="00A906A5" w:rsidRPr="005558AD">
              <w:rPr>
                <w:rFonts w:ascii="Franklin Gothic Book" w:hAnsi="Franklin Gothic Book" w:cstheme="majorHAnsi"/>
              </w:rPr>
              <w:t xml:space="preserve">to all stakeholders in the project </w:t>
            </w:r>
          </w:p>
          <w:p w14:paraId="738E966F" w14:textId="22774C53" w:rsidR="00404C65" w:rsidRPr="005558AD" w:rsidRDefault="00A906A5" w:rsidP="00DF14B3">
            <w:pPr>
              <w:pStyle w:val="ListParagraph"/>
              <w:spacing w:line="240" w:lineRule="auto"/>
              <w:ind w:left="455"/>
              <w:rPr>
                <w:rFonts w:ascii="Franklin Gothic Book" w:hAnsi="Franklin Gothic Book" w:cstheme="majorHAnsi"/>
              </w:rPr>
            </w:pPr>
            <w:r w:rsidRPr="005558AD">
              <w:rPr>
                <w:rFonts w:ascii="Franklin Gothic Book" w:hAnsi="Franklin Gothic Book" w:cstheme="majorHAnsi"/>
              </w:rPr>
              <w:t>Coordinate with the Project Assurance, the Country Office SRM, the HQ SRM</w:t>
            </w:r>
            <w:r w:rsidR="00404C65" w:rsidRPr="005558AD">
              <w:rPr>
                <w:rFonts w:ascii="Franklin Gothic Book" w:hAnsi="Franklin Gothic Book" w:cstheme="majorHAnsi"/>
              </w:rPr>
              <w:t xml:space="preserve"> </w:t>
            </w:r>
            <w:r w:rsidRPr="005558AD">
              <w:rPr>
                <w:rFonts w:ascii="Franklin Gothic Book" w:hAnsi="Franklin Gothic Book" w:cstheme="majorHAnsi"/>
              </w:rPr>
              <w:t xml:space="preserve">and the SECU </w:t>
            </w:r>
            <w:r w:rsidR="00404C65" w:rsidRPr="005558AD">
              <w:rPr>
                <w:rFonts w:ascii="Franklin Gothic Book" w:hAnsi="Franklin Gothic Book" w:cstheme="majorHAnsi"/>
              </w:rPr>
              <w:t xml:space="preserve">in the investigation of grievances and the agreement of redress </w:t>
            </w:r>
            <w:r w:rsidRPr="005558AD">
              <w:rPr>
                <w:rFonts w:ascii="Franklin Gothic Book" w:hAnsi="Franklin Gothic Book" w:cstheme="majorHAnsi"/>
              </w:rPr>
              <w:t>that were directly received or referred to these accountability mechanisms.</w:t>
            </w:r>
            <w:r w:rsidR="00404C65" w:rsidRPr="005558AD">
              <w:rPr>
                <w:rFonts w:ascii="Franklin Gothic Book" w:hAnsi="Franklin Gothic Book" w:cstheme="majorHAnsi"/>
              </w:rPr>
              <w:t xml:space="preserve"> </w:t>
            </w:r>
          </w:p>
        </w:tc>
      </w:tr>
      <w:tr w:rsidR="00404C65" w:rsidRPr="005558AD" w14:paraId="1B6EB3DF" w14:textId="77777777" w:rsidTr="00DF14B3">
        <w:tc>
          <w:tcPr>
            <w:tcW w:w="2122" w:type="dxa"/>
            <w:shd w:val="clear" w:color="auto" w:fill="C5E0B3" w:themeFill="accent6" w:themeFillTint="66"/>
          </w:tcPr>
          <w:p w14:paraId="45AE00B0" w14:textId="317E0EA9" w:rsidR="00404C65" w:rsidRPr="005558AD" w:rsidRDefault="00404C65" w:rsidP="00DF14B3">
            <w:pPr>
              <w:rPr>
                <w:rFonts w:ascii="Franklin Gothic Book" w:hAnsi="Franklin Gothic Book" w:cstheme="majorHAnsi"/>
                <w:b/>
                <w:bCs/>
              </w:rPr>
            </w:pPr>
            <w:r w:rsidRPr="005558AD">
              <w:rPr>
                <w:rFonts w:ascii="Franklin Gothic Book" w:hAnsi="Franklin Gothic Book" w:cstheme="majorHAnsi"/>
                <w:b/>
                <w:bCs/>
              </w:rPr>
              <w:t xml:space="preserve">All Responsible Partners and Contractors </w:t>
            </w:r>
          </w:p>
          <w:p w14:paraId="3F5D39B4" w14:textId="77777777" w:rsidR="00404C65" w:rsidRPr="005558AD" w:rsidRDefault="00404C65" w:rsidP="00DF14B3">
            <w:pPr>
              <w:rPr>
                <w:rFonts w:ascii="Franklin Gothic Book" w:hAnsi="Franklin Gothic Book" w:cstheme="majorHAnsi"/>
              </w:rPr>
            </w:pPr>
          </w:p>
        </w:tc>
        <w:tc>
          <w:tcPr>
            <w:tcW w:w="7228" w:type="dxa"/>
          </w:tcPr>
          <w:p w14:paraId="767B7917" w14:textId="55B7CFD0" w:rsidR="00404C65" w:rsidRPr="005558AD" w:rsidRDefault="00404C65" w:rsidP="00DF14B3">
            <w:pPr>
              <w:pStyle w:val="ListParagraph"/>
              <w:spacing w:line="240" w:lineRule="auto"/>
              <w:ind w:left="313"/>
              <w:rPr>
                <w:rFonts w:ascii="Franklin Gothic Book" w:hAnsi="Franklin Gothic Book" w:cstheme="majorHAnsi"/>
              </w:rPr>
            </w:pPr>
            <w:r w:rsidRPr="005558AD">
              <w:rPr>
                <w:rFonts w:ascii="Franklin Gothic Book" w:hAnsi="Franklin Gothic Book" w:cstheme="majorHAnsi"/>
              </w:rPr>
              <w:lastRenderedPageBreak/>
              <w:t xml:space="preserve">Receive and acknowledge any issue, concern, complaint or grievance from the community, verbally or in writing. They will record the issue and report it to the Grievance Manager in compliance with the </w:t>
            </w:r>
            <w:r w:rsidR="00C95E99" w:rsidRPr="005558AD">
              <w:rPr>
                <w:rFonts w:ascii="Franklin Gothic Book" w:hAnsi="Franklin Gothic Book" w:cstheme="majorHAnsi"/>
              </w:rPr>
              <w:t>Grievance Redress</w:t>
            </w:r>
            <w:r w:rsidRPr="005558AD">
              <w:rPr>
                <w:rFonts w:ascii="Franklin Gothic Book" w:hAnsi="Franklin Gothic Book" w:cstheme="majorHAnsi"/>
              </w:rPr>
              <w:t xml:space="preserve"> Mechanism procedure.</w:t>
            </w:r>
          </w:p>
          <w:p w14:paraId="57DB8448" w14:textId="3AC0D774" w:rsidR="00404C65" w:rsidRPr="005558AD" w:rsidRDefault="00404C65" w:rsidP="00DF14B3">
            <w:pPr>
              <w:pStyle w:val="ListParagraph"/>
              <w:spacing w:line="240" w:lineRule="auto"/>
              <w:ind w:left="313"/>
              <w:rPr>
                <w:rFonts w:ascii="Franklin Gothic Book" w:hAnsi="Franklin Gothic Book" w:cstheme="majorHAnsi"/>
              </w:rPr>
            </w:pPr>
            <w:r w:rsidRPr="005558AD">
              <w:rPr>
                <w:rFonts w:ascii="Franklin Gothic Book" w:hAnsi="Franklin Gothic Book" w:cstheme="majorHAnsi"/>
              </w:rPr>
              <w:lastRenderedPageBreak/>
              <w:t>Involvement in the investigation of grievances as required depending on the nature and severity of the grievance and as directed by the Grievance Management team.</w:t>
            </w:r>
          </w:p>
        </w:tc>
      </w:tr>
      <w:tr w:rsidR="00404C65" w:rsidRPr="005558AD" w14:paraId="1596E9CB" w14:textId="77777777" w:rsidTr="00DF14B3">
        <w:tc>
          <w:tcPr>
            <w:tcW w:w="2122" w:type="dxa"/>
            <w:shd w:val="clear" w:color="auto" w:fill="C5E0B3" w:themeFill="accent6" w:themeFillTint="66"/>
          </w:tcPr>
          <w:p w14:paraId="00F73334" w14:textId="4C0541E2" w:rsidR="00404C65" w:rsidRPr="005558AD" w:rsidRDefault="00404C65" w:rsidP="00DF14B3">
            <w:pPr>
              <w:rPr>
                <w:rFonts w:ascii="Franklin Gothic Book" w:hAnsi="Franklin Gothic Book" w:cstheme="majorHAnsi"/>
                <w:b/>
                <w:bCs/>
              </w:rPr>
            </w:pPr>
            <w:r w:rsidRPr="005558AD">
              <w:rPr>
                <w:rFonts w:ascii="Franklin Gothic Book" w:hAnsi="Franklin Gothic Book" w:cstheme="majorHAnsi"/>
                <w:b/>
                <w:bCs/>
              </w:rPr>
              <w:lastRenderedPageBreak/>
              <w:t>Project Manager</w:t>
            </w:r>
          </w:p>
          <w:p w14:paraId="2674066B" w14:textId="77777777" w:rsidR="00404C65" w:rsidRPr="005558AD" w:rsidRDefault="00404C65" w:rsidP="00DF14B3">
            <w:pPr>
              <w:rPr>
                <w:rFonts w:ascii="Franklin Gothic Book" w:hAnsi="Franklin Gothic Book" w:cstheme="majorHAnsi"/>
              </w:rPr>
            </w:pPr>
          </w:p>
        </w:tc>
        <w:tc>
          <w:tcPr>
            <w:tcW w:w="7228" w:type="dxa"/>
          </w:tcPr>
          <w:p w14:paraId="4C26F703" w14:textId="00BD68CD" w:rsidR="00404C65" w:rsidRPr="005558AD" w:rsidRDefault="00404C65" w:rsidP="00DF14B3">
            <w:pPr>
              <w:pStyle w:val="ListParagraph"/>
              <w:spacing w:line="240" w:lineRule="auto"/>
              <w:ind w:left="313"/>
              <w:rPr>
                <w:rFonts w:ascii="Franklin Gothic Book" w:hAnsi="Franklin Gothic Book" w:cstheme="majorHAnsi"/>
              </w:rPr>
            </w:pPr>
            <w:r w:rsidRPr="005558AD">
              <w:rPr>
                <w:rFonts w:ascii="Franklin Gothic Book" w:hAnsi="Franklin Gothic Book" w:cstheme="majorHAnsi"/>
              </w:rPr>
              <w:t xml:space="preserve">Ensure that this Stakeholder Response Mechanism procedure is applied through all Project and its Responsible Partners and Contractors’ operations and activities </w:t>
            </w:r>
          </w:p>
          <w:p w14:paraId="59FB37C2" w14:textId="751C37AA" w:rsidR="00404C65" w:rsidRPr="005558AD" w:rsidRDefault="00404C65" w:rsidP="00A013CE">
            <w:pPr>
              <w:pStyle w:val="ListParagraph"/>
              <w:spacing w:line="240" w:lineRule="auto"/>
              <w:ind w:left="313"/>
              <w:rPr>
                <w:rFonts w:ascii="Franklin Gothic Book" w:hAnsi="Franklin Gothic Book" w:cstheme="majorHAnsi"/>
              </w:rPr>
            </w:pPr>
            <w:r w:rsidRPr="005558AD">
              <w:rPr>
                <w:rFonts w:ascii="Franklin Gothic Book" w:hAnsi="Franklin Gothic Book" w:cstheme="majorHAnsi"/>
              </w:rPr>
              <w:t>Apply necessary controls to minimise risks that could result in stakeholder grievances.</w:t>
            </w:r>
          </w:p>
        </w:tc>
      </w:tr>
      <w:tr w:rsidR="00A013CE" w:rsidRPr="005558AD" w14:paraId="6B5403B8" w14:textId="77777777" w:rsidTr="00A013CE">
        <w:tc>
          <w:tcPr>
            <w:tcW w:w="2122" w:type="dxa"/>
          </w:tcPr>
          <w:p w14:paraId="596F5336" w14:textId="47459244" w:rsidR="00A013CE" w:rsidRPr="005558AD" w:rsidRDefault="00A013CE" w:rsidP="00813334">
            <w:pPr>
              <w:rPr>
                <w:rFonts w:ascii="Franklin Gothic Book" w:hAnsi="Franklin Gothic Book" w:cstheme="majorHAnsi"/>
                <w:b/>
                <w:bCs/>
              </w:rPr>
            </w:pPr>
            <w:r w:rsidRPr="005558AD">
              <w:rPr>
                <w:rFonts w:ascii="Franklin Gothic Book" w:hAnsi="Franklin Gothic Book" w:cstheme="majorHAnsi"/>
                <w:b/>
                <w:bCs/>
              </w:rPr>
              <w:t>Project Assurance</w:t>
            </w:r>
          </w:p>
          <w:p w14:paraId="1ED81550" w14:textId="77777777" w:rsidR="00A013CE" w:rsidRPr="005558AD" w:rsidRDefault="00A013CE" w:rsidP="00813334">
            <w:pPr>
              <w:rPr>
                <w:rFonts w:ascii="Franklin Gothic Book" w:hAnsi="Franklin Gothic Book" w:cstheme="majorHAnsi"/>
              </w:rPr>
            </w:pPr>
          </w:p>
        </w:tc>
        <w:tc>
          <w:tcPr>
            <w:tcW w:w="7228" w:type="dxa"/>
          </w:tcPr>
          <w:p w14:paraId="017DB835" w14:textId="77777777" w:rsidR="00A013CE" w:rsidRPr="005558AD" w:rsidRDefault="00A013CE" w:rsidP="001B1D31">
            <w:pPr>
              <w:pStyle w:val="ListParagraph"/>
              <w:numPr>
                <w:ilvl w:val="0"/>
                <w:numId w:val="31"/>
              </w:numPr>
              <w:spacing w:line="240" w:lineRule="auto"/>
              <w:ind w:left="313"/>
              <w:rPr>
                <w:rFonts w:ascii="Franklin Gothic Book" w:eastAsia="Times New Roman" w:hAnsi="Franklin Gothic Book"/>
                <w:sz w:val="24"/>
                <w:szCs w:val="24"/>
                <w:lang w:eastAsia="en-GB"/>
              </w:rPr>
            </w:pPr>
            <w:r w:rsidRPr="005558AD">
              <w:rPr>
                <w:rFonts w:ascii="Franklin Gothic Book" w:eastAsia="Times New Roman" w:hAnsi="Franklin Gothic Book"/>
                <w:lang w:eastAsia="en-GB"/>
              </w:rPr>
              <w:t xml:space="preserve">Review complaints received by the GRM and their outcomes, work with the </w:t>
            </w:r>
            <w:r w:rsidRPr="005558AD">
              <w:rPr>
                <w:rFonts w:ascii="Franklin Gothic Book" w:eastAsia="Times New Roman" w:hAnsi="Franklin Gothic Book"/>
                <w:lang w:val="en-US" w:eastAsia="en-GB"/>
              </w:rPr>
              <w:t>Grievance</w:t>
            </w:r>
            <w:r w:rsidRPr="005558AD">
              <w:rPr>
                <w:rFonts w:ascii="Franklin Gothic Book" w:eastAsia="Times New Roman" w:hAnsi="Franklin Gothic Book"/>
                <w:lang w:eastAsia="en-GB"/>
              </w:rPr>
              <w:t xml:space="preserve"> Manager to identify successes, lessons learned, challenges and trends, and report its assessments to the Project Board. Should an outcome to a grievance be compensation, the UNDP Project Assurance function is responsible for confirming this outcome and for working with the Project Board to determine how compensation will be achieved as necessary. </w:t>
            </w:r>
          </w:p>
          <w:p w14:paraId="4F106B45" w14:textId="77777777" w:rsidR="00A013CE" w:rsidRPr="005558AD" w:rsidRDefault="00A013CE" w:rsidP="001B1D31">
            <w:pPr>
              <w:pStyle w:val="ListParagraph"/>
              <w:numPr>
                <w:ilvl w:val="0"/>
                <w:numId w:val="31"/>
              </w:numPr>
              <w:spacing w:line="240" w:lineRule="auto"/>
              <w:ind w:left="313"/>
              <w:rPr>
                <w:rFonts w:ascii="Franklin Gothic Book" w:eastAsia="Times New Roman" w:hAnsi="Franklin Gothic Book"/>
                <w:sz w:val="24"/>
                <w:szCs w:val="24"/>
                <w:lang w:eastAsia="en-GB"/>
              </w:rPr>
            </w:pPr>
            <w:r w:rsidRPr="005558AD">
              <w:rPr>
                <w:rFonts w:ascii="Franklin Gothic Book" w:eastAsia="Times New Roman" w:hAnsi="Franklin Gothic Book"/>
                <w:lang w:eastAsia="en-GB"/>
              </w:rPr>
              <w:t xml:space="preserve">Receive quarterly reports on complaints from the Project Management level of the GRM, and collaborate with its staff to identify successes, challenges, trends and lessons learned in responding to complaints. </w:t>
            </w:r>
          </w:p>
          <w:p w14:paraId="43F021BD" w14:textId="6332D32F" w:rsidR="00A013CE" w:rsidRPr="005558AD" w:rsidRDefault="00A013CE" w:rsidP="001B1D31">
            <w:pPr>
              <w:pStyle w:val="ListParagraph"/>
              <w:numPr>
                <w:ilvl w:val="0"/>
                <w:numId w:val="31"/>
              </w:numPr>
              <w:spacing w:line="240" w:lineRule="auto"/>
              <w:ind w:left="313"/>
              <w:rPr>
                <w:rFonts w:ascii="Franklin Gothic Book" w:eastAsia="Times New Roman" w:hAnsi="Franklin Gothic Book"/>
                <w:sz w:val="24"/>
                <w:szCs w:val="24"/>
                <w:lang w:eastAsia="en-GB"/>
              </w:rPr>
            </w:pPr>
            <w:r w:rsidRPr="005558AD">
              <w:rPr>
                <w:rFonts w:ascii="Franklin Gothic Book" w:eastAsia="Times New Roman" w:hAnsi="Franklin Gothic Book"/>
                <w:lang w:eastAsia="en-GB"/>
              </w:rPr>
              <w:t xml:space="preserve">Provide summary reports to the PB of all complaints received (both those received by the operational level GRM and directly by the Project Assurance function) with any recommended actions. </w:t>
            </w:r>
          </w:p>
          <w:p w14:paraId="6E4B35A3" w14:textId="3F92A8C3" w:rsidR="00A013CE" w:rsidRPr="005558AD" w:rsidRDefault="00A013CE" w:rsidP="001B1D31">
            <w:pPr>
              <w:pStyle w:val="ListParagraph"/>
              <w:numPr>
                <w:ilvl w:val="0"/>
                <w:numId w:val="31"/>
              </w:numPr>
              <w:spacing w:line="240" w:lineRule="auto"/>
              <w:ind w:left="313"/>
              <w:rPr>
                <w:rFonts w:ascii="Franklin Gothic Book" w:eastAsia="Times New Roman" w:hAnsi="Franklin Gothic Book"/>
                <w:sz w:val="24"/>
                <w:szCs w:val="24"/>
                <w:lang w:eastAsia="en-GB"/>
              </w:rPr>
            </w:pPr>
            <w:r w:rsidRPr="005558AD">
              <w:rPr>
                <w:rFonts w:ascii="Franklin Gothic Book" w:eastAsia="Times New Roman" w:hAnsi="Franklin Gothic Book"/>
                <w:lang w:eastAsia="en-GB"/>
              </w:rPr>
              <w:t xml:space="preserve">Disclose the GRM’s work (including case registry, summary reports on individual cases, reports on trends or patterns, and actions taken in response to trends and patterns) to the PB and to project stakeholders, through periodic reporting (at least semi-annual) in media/forums accessible to project stakeholders and protecting confidentiality of complainant identities where necessary; </w:t>
            </w:r>
          </w:p>
          <w:p w14:paraId="56559038" w14:textId="4469EB2B" w:rsidR="00A013CE" w:rsidRPr="005558AD" w:rsidRDefault="00A013CE" w:rsidP="001B1D31">
            <w:pPr>
              <w:pStyle w:val="ListParagraph"/>
              <w:numPr>
                <w:ilvl w:val="0"/>
                <w:numId w:val="31"/>
              </w:numPr>
              <w:spacing w:line="240" w:lineRule="auto"/>
              <w:ind w:left="313"/>
              <w:rPr>
                <w:rFonts w:ascii="Franklin Gothic Book" w:eastAsia="Times New Roman" w:hAnsi="Franklin Gothic Book"/>
                <w:sz w:val="24"/>
                <w:szCs w:val="24"/>
                <w:lang w:eastAsia="en-GB"/>
              </w:rPr>
            </w:pPr>
            <w:r w:rsidRPr="005558AD">
              <w:rPr>
                <w:rFonts w:ascii="Franklin Gothic Book" w:eastAsia="Times New Roman" w:hAnsi="Franklin Gothic Book"/>
                <w:lang w:eastAsia="en-GB"/>
              </w:rPr>
              <w:t xml:space="preserve">Monitor the </w:t>
            </w:r>
            <w:r w:rsidR="00CE1430" w:rsidRPr="005558AD">
              <w:rPr>
                <w:rFonts w:ascii="Franklin Gothic Book" w:eastAsia="Times New Roman" w:hAnsi="Franklin Gothic Book"/>
                <w:lang w:val="en-US" w:eastAsia="en-GB"/>
              </w:rPr>
              <w:t>Grievance</w:t>
            </w:r>
            <w:r w:rsidRPr="005558AD">
              <w:rPr>
                <w:rFonts w:ascii="Franklin Gothic Book" w:eastAsia="Times New Roman" w:hAnsi="Franklin Gothic Book"/>
                <w:lang w:eastAsia="en-GB"/>
              </w:rPr>
              <w:t xml:space="preserve"> Manager’s efforts to inform project stakeholders about the GRM, and ensure the accessibility, predictability, transparency, legitimacy, and credibility of the GRM process; </w:t>
            </w:r>
          </w:p>
          <w:p w14:paraId="5D6AF55E" w14:textId="4C893062" w:rsidR="00A013CE" w:rsidRPr="005558AD" w:rsidRDefault="00A013CE" w:rsidP="001B1D31">
            <w:pPr>
              <w:pStyle w:val="ListParagraph"/>
              <w:numPr>
                <w:ilvl w:val="0"/>
                <w:numId w:val="31"/>
              </w:numPr>
              <w:spacing w:line="240" w:lineRule="auto"/>
              <w:ind w:left="313"/>
              <w:rPr>
                <w:rFonts w:ascii="Franklin Gothic Book" w:eastAsia="Times New Roman" w:hAnsi="Franklin Gothic Book"/>
                <w:sz w:val="24"/>
                <w:szCs w:val="24"/>
                <w:lang w:eastAsia="en-GB"/>
              </w:rPr>
            </w:pPr>
            <w:r w:rsidRPr="005558AD">
              <w:rPr>
                <w:rFonts w:ascii="Franklin Gothic Book" w:eastAsia="Times New Roman" w:hAnsi="Franklin Gothic Book"/>
                <w:lang w:eastAsia="en-GB"/>
              </w:rPr>
              <w:t xml:space="preserve">Provide continuing education of PB members and their respective institutions regarding policies, procedures, and capacities needed to prevent risks and impacts which could lead to complaints, and to promote the constructive resolution of complaints. </w:t>
            </w:r>
          </w:p>
        </w:tc>
      </w:tr>
    </w:tbl>
    <w:p w14:paraId="5993BBD4" w14:textId="77777777" w:rsidR="00404C65" w:rsidRPr="005558AD" w:rsidRDefault="00404C65" w:rsidP="00404C65">
      <w:pPr>
        <w:pStyle w:val="ListParagraph"/>
        <w:numPr>
          <w:ilvl w:val="0"/>
          <w:numId w:val="0"/>
        </w:numPr>
        <w:spacing w:line="240" w:lineRule="auto"/>
        <w:ind w:left="720"/>
        <w:rPr>
          <w:rFonts w:ascii="Franklin Gothic Book" w:hAnsi="Franklin Gothic Book" w:cstheme="majorHAnsi"/>
        </w:rPr>
      </w:pPr>
    </w:p>
    <w:p w14:paraId="105611E8" w14:textId="77777777" w:rsidR="00C52402" w:rsidRPr="005558AD" w:rsidRDefault="00C52402" w:rsidP="00B676C2">
      <w:pPr>
        <w:spacing w:line="240" w:lineRule="auto"/>
        <w:rPr>
          <w:rFonts w:ascii="Franklin Gothic Book" w:hAnsi="Franklin Gothic Book" w:cstheme="majorHAnsi"/>
        </w:rPr>
      </w:pPr>
    </w:p>
    <w:p w14:paraId="16664A68" w14:textId="77777777" w:rsidR="00C52402" w:rsidRPr="005558AD" w:rsidRDefault="00C52402" w:rsidP="00B676C2">
      <w:pPr>
        <w:pStyle w:val="Heading1"/>
        <w:rPr>
          <w:rFonts w:ascii="Franklin Gothic Book" w:hAnsi="Franklin Gothic Book" w:cstheme="majorHAnsi"/>
        </w:rPr>
      </w:pPr>
      <w:bookmarkStart w:id="39" w:name="_Toc184805331"/>
      <w:r w:rsidRPr="005558AD">
        <w:rPr>
          <w:rFonts w:ascii="Franklin Gothic Book" w:hAnsi="Franklin Gothic Book" w:cstheme="majorHAnsi"/>
        </w:rPr>
        <w:t>USE AND STORAGE OF SENSITIVE INFORMATION</w:t>
      </w:r>
      <w:bookmarkEnd w:id="39"/>
    </w:p>
    <w:p w14:paraId="3DF62AFB" w14:textId="77777777" w:rsidR="003375BB" w:rsidRPr="005558AD" w:rsidRDefault="00C52402" w:rsidP="00B676C2">
      <w:pPr>
        <w:spacing w:line="240" w:lineRule="auto"/>
        <w:rPr>
          <w:rFonts w:ascii="Franklin Gothic Book" w:hAnsi="Franklin Gothic Book" w:cstheme="majorHAnsi"/>
        </w:rPr>
      </w:pPr>
      <w:r w:rsidRPr="005558AD">
        <w:rPr>
          <w:rFonts w:ascii="Franklin Gothic Book" w:hAnsi="Franklin Gothic Book" w:cstheme="majorHAnsi"/>
        </w:rPr>
        <w:t>Information collected in relation to grievances can contain the personal details of the complainants, and sensitive material. As such, the utmost care must be taken to maintain confidentiality and protect this sensitive information</w:t>
      </w:r>
      <w:r w:rsidR="003375BB" w:rsidRPr="005558AD">
        <w:rPr>
          <w:rFonts w:ascii="Franklin Gothic Book" w:hAnsi="Franklin Gothic Book" w:cstheme="majorHAnsi"/>
        </w:rPr>
        <w:t>.</w:t>
      </w:r>
    </w:p>
    <w:p w14:paraId="310B873C" w14:textId="45B1ACA3" w:rsidR="003375BB" w:rsidRPr="005558AD" w:rsidRDefault="003375BB" w:rsidP="00B676C2">
      <w:pPr>
        <w:spacing w:line="240" w:lineRule="auto"/>
        <w:rPr>
          <w:rFonts w:ascii="Franklin Gothic Book" w:hAnsi="Franklin Gothic Book" w:cstheme="majorHAnsi"/>
        </w:rPr>
      </w:pPr>
      <w:r w:rsidRPr="005558AD">
        <w:rPr>
          <w:rFonts w:ascii="Franklin Gothic Book" w:hAnsi="Franklin Gothic Book" w:cstheme="majorHAnsi"/>
        </w:rPr>
        <w:t>In South Africa</w:t>
      </w:r>
      <w:r w:rsidR="00E510B3" w:rsidRPr="005558AD">
        <w:rPr>
          <w:rFonts w:ascii="Franklin Gothic Book" w:hAnsi="Franklin Gothic Book" w:cstheme="majorHAnsi"/>
        </w:rPr>
        <w:t>,</w:t>
      </w:r>
      <w:r w:rsidRPr="005558AD">
        <w:rPr>
          <w:rFonts w:ascii="Franklin Gothic Book" w:hAnsi="Franklin Gothic Book" w:cstheme="majorHAnsi"/>
        </w:rPr>
        <w:t xml:space="preserve"> the </w:t>
      </w:r>
      <w:r w:rsidR="00E510B3" w:rsidRPr="005558AD">
        <w:rPr>
          <w:rFonts w:ascii="Franklin Gothic Book" w:hAnsi="Franklin Gothic Book" w:cstheme="majorHAnsi"/>
        </w:rPr>
        <w:t xml:space="preserve">Protection of Personal Information Act No.4 of 2013, commonly known as “POPIA”, </w:t>
      </w:r>
      <w:r w:rsidRPr="005558AD">
        <w:rPr>
          <w:rFonts w:ascii="Franklin Gothic Book" w:hAnsi="Franklin Gothic Book" w:cstheme="majorHAnsi"/>
        </w:rPr>
        <w:t>regulates and provides guidelines for the collection, storage and use of sensitive data from individuals.</w:t>
      </w:r>
      <w:r w:rsidR="00E510B3" w:rsidRPr="005558AD">
        <w:rPr>
          <w:rFonts w:ascii="Franklin Gothic Book" w:hAnsi="Franklin Gothic Book" w:cstheme="majorHAnsi"/>
        </w:rPr>
        <w:t xml:space="preserve"> The POPIA seeks to protect natural and juristic persons from harm by protecting their personal </w:t>
      </w:r>
      <w:r w:rsidR="00E510B3" w:rsidRPr="005558AD">
        <w:rPr>
          <w:rFonts w:ascii="Franklin Gothic Book" w:hAnsi="Franklin Gothic Book" w:cstheme="majorHAnsi"/>
        </w:rPr>
        <w:lastRenderedPageBreak/>
        <w:t>information and sets out eight conditions for the lawful processing of personal information, thus balancing the right to privacy against other rights, particularly the right of access to information.</w:t>
      </w:r>
    </w:p>
    <w:p w14:paraId="3B34E403" w14:textId="02DC23C6" w:rsidR="00E510B3" w:rsidRPr="005558AD" w:rsidRDefault="00E510B3" w:rsidP="00B676C2">
      <w:pPr>
        <w:spacing w:line="240" w:lineRule="auto"/>
        <w:rPr>
          <w:rFonts w:ascii="Franklin Gothic Book" w:hAnsi="Franklin Gothic Book" w:cstheme="majorHAnsi"/>
        </w:rPr>
      </w:pPr>
      <w:r w:rsidRPr="005558AD">
        <w:rPr>
          <w:rFonts w:ascii="Franklin Gothic Book" w:hAnsi="Franklin Gothic Book" w:cstheme="majorHAnsi"/>
        </w:rPr>
        <w:t>The eight conditions are set as follows (South Africa, 2013):</w:t>
      </w:r>
    </w:p>
    <w:p w14:paraId="20B16EAF" w14:textId="5FC33603"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Personal information may only be processed in a fair and lawful manner and only with the consent of the data subject or a competent person where the data subject is a minor</w:t>
      </w:r>
      <w:r w:rsidR="0081158D" w:rsidRPr="005558AD">
        <w:rPr>
          <w:rFonts w:ascii="Franklin Gothic Book" w:hAnsi="Franklin Gothic Book" w:cstheme="majorHAnsi"/>
        </w:rPr>
        <w:t>.</w:t>
      </w:r>
    </w:p>
    <w:p w14:paraId="51EFE6F2" w14:textId="77777777"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Personal information may only be processed for specific, explicitly defined and legitimate reasons.</w:t>
      </w:r>
    </w:p>
    <w:p w14:paraId="7B7BB4AB" w14:textId="77777777"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Personal information may not be processed for a secondary purpose unless that processing is compatible with the original purpose.</w:t>
      </w:r>
    </w:p>
    <w:p w14:paraId="53CEED65" w14:textId="77777777"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Reasonable steps will be taken to ensure that the personal information collected is complete, accurate, not misleading and updated where necessary.</w:t>
      </w:r>
    </w:p>
    <w:p w14:paraId="44761D79" w14:textId="77777777"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The data subject whose information is collected will be made aware that NT is collecting such personal information and for what purpose the information will be used.</w:t>
      </w:r>
    </w:p>
    <w:p w14:paraId="02558660" w14:textId="04789B38"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Processing is necessary to carry out actions for the conclusion or performance of a contract to which the data subject is party</w:t>
      </w:r>
      <w:r w:rsidR="0081158D" w:rsidRPr="005558AD">
        <w:rPr>
          <w:rFonts w:ascii="Franklin Gothic Book" w:hAnsi="Franklin Gothic Book" w:cstheme="majorHAnsi"/>
        </w:rPr>
        <w:t>.</w:t>
      </w:r>
    </w:p>
    <w:p w14:paraId="2610B511" w14:textId="454958FF"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Personal information will be kept secure against the risk of loss, unlawful access, interference, modification, unauthori</w:t>
      </w:r>
      <w:r w:rsidR="0081158D" w:rsidRPr="005558AD">
        <w:rPr>
          <w:rFonts w:ascii="Franklin Gothic Book" w:hAnsi="Franklin Gothic Book" w:cstheme="majorHAnsi"/>
        </w:rPr>
        <w:t>s</w:t>
      </w:r>
      <w:r w:rsidRPr="005558AD">
        <w:rPr>
          <w:rFonts w:ascii="Franklin Gothic Book" w:hAnsi="Franklin Gothic Book" w:cstheme="majorHAnsi"/>
        </w:rPr>
        <w:t>ed destruction and disclosure.</w:t>
      </w:r>
    </w:p>
    <w:p w14:paraId="69FF1CC0" w14:textId="77777777" w:rsidR="00E510B3" w:rsidRPr="005558AD" w:rsidRDefault="00E510B3" w:rsidP="004433DD">
      <w:pPr>
        <w:pStyle w:val="ListParagraph"/>
        <w:numPr>
          <w:ilvl w:val="0"/>
          <w:numId w:val="13"/>
        </w:numPr>
        <w:spacing w:line="240" w:lineRule="auto"/>
        <w:ind w:left="426"/>
        <w:rPr>
          <w:rFonts w:ascii="Franklin Gothic Book" w:hAnsi="Franklin Gothic Book" w:cstheme="majorHAnsi"/>
        </w:rPr>
      </w:pPr>
      <w:r w:rsidRPr="005558AD">
        <w:rPr>
          <w:rFonts w:ascii="Franklin Gothic Book" w:hAnsi="Franklin Gothic Book" w:cstheme="majorHAnsi"/>
        </w:rPr>
        <w:t>Data subjects may request whether their personal information is held, as well as the correction and/or deletion of any personal information held about them.</w:t>
      </w:r>
    </w:p>
    <w:p w14:paraId="60AAB434" w14:textId="77777777" w:rsidR="0081158D" w:rsidRPr="005558AD" w:rsidRDefault="0081158D" w:rsidP="00B676C2">
      <w:pPr>
        <w:spacing w:line="240" w:lineRule="auto"/>
        <w:ind w:left="66"/>
        <w:rPr>
          <w:rFonts w:ascii="Franklin Gothic Book" w:hAnsi="Franklin Gothic Book" w:cstheme="majorHAnsi"/>
        </w:rPr>
      </w:pPr>
      <w:r w:rsidRPr="005558AD">
        <w:rPr>
          <w:rFonts w:ascii="Franklin Gothic Book" w:hAnsi="Franklin Gothic Book" w:cstheme="majorHAnsi"/>
        </w:rPr>
        <w:t>The POPIA states that an individual also has:</w:t>
      </w:r>
    </w:p>
    <w:p w14:paraId="7BB04DC9" w14:textId="60066C25" w:rsidR="0081158D" w:rsidRPr="005558AD" w:rsidRDefault="0081158D" w:rsidP="004433DD">
      <w:pPr>
        <w:pStyle w:val="ListParagraph"/>
        <w:numPr>
          <w:ilvl w:val="0"/>
          <w:numId w:val="14"/>
        </w:numPr>
        <w:spacing w:line="240" w:lineRule="auto"/>
        <w:ind w:left="426"/>
        <w:rPr>
          <w:rFonts w:ascii="Franklin Gothic Book" w:hAnsi="Franklin Gothic Book" w:cstheme="majorHAnsi"/>
        </w:rPr>
      </w:pPr>
      <w:r w:rsidRPr="005558AD">
        <w:rPr>
          <w:rFonts w:ascii="Franklin Gothic Book" w:hAnsi="Franklin Gothic Book" w:cstheme="majorHAnsi"/>
        </w:rPr>
        <w:t>The right to know what information is being kept, how it is being used, and when the National Treasury (NT) may disclose it;</w:t>
      </w:r>
    </w:p>
    <w:p w14:paraId="59EAEE23" w14:textId="54EA55E0" w:rsidR="0081158D" w:rsidRPr="005558AD" w:rsidRDefault="0081158D" w:rsidP="004433DD">
      <w:pPr>
        <w:pStyle w:val="ListParagraph"/>
        <w:numPr>
          <w:ilvl w:val="0"/>
          <w:numId w:val="14"/>
        </w:numPr>
        <w:spacing w:line="240" w:lineRule="auto"/>
        <w:ind w:left="426"/>
        <w:rPr>
          <w:rFonts w:ascii="Franklin Gothic Book" w:hAnsi="Franklin Gothic Book" w:cstheme="majorHAnsi"/>
        </w:rPr>
      </w:pPr>
      <w:r w:rsidRPr="005558AD">
        <w:rPr>
          <w:rFonts w:ascii="Franklin Gothic Book" w:hAnsi="Franklin Gothic Book" w:cstheme="majorHAnsi"/>
        </w:rPr>
        <w:t>the right to correct their details - the NT will keep information updated or as captured by the data subject; and</w:t>
      </w:r>
    </w:p>
    <w:p w14:paraId="13DC4FF3" w14:textId="666141F2" w:rsidR="0081158D" w:rsidRPr="005558AD" w:rsidRDefault="0081158D" w:rsidP="004433DD">
      <w:pPr>
        <w:pStyle w:val="ListParagraph"/>
        <w:numPr>
          <w:ilvl w:val="0"/>
          <w:numId w:val="14"/>
        </w:numPr>
        <w:spacing w:line="240" w:lineRule="auto"/>
        <w:ind w:left="426"/>
        <w:rPr>
          <w:rFonts w:ascii="Franklin Gothic Book" w:hAnsi="Franklin Gothic Book" w:cstheme="majorHAnsi"/>
        </w:rPr>
      </w:pPr>
      <w:r w:rsidRPr="005558AD">
        <w:rPr>
          <w:rFonts w:ascii="Franklin Gothic Book" w:hAnsi="Franklin Gothic Book" w:cstheme="majorHAnsi"/>
        </w:rPr>
        <w:t>the right to revoke consent - individuals may revoke the consent that has been given in writing and addressed to the Information Officer or Deputy Information Officer(s) at PAIA@treasury.gov.za.</w:t>
      </w:r>
    </w:p>
    <w:p w14:paraId="3010DC11" w14:textId="74ED3B64" w:rsidR="00226FF2" w:rsidRPr="005558AD" w:rsidRDefault="00226FF2" w:rsidP="00B676C2">
      <w:pPr>
        <w:spacing w:line="240" w:lineRule="auto"/>
        <w:rPr>
          <w:rFonts w:ascii="Franklin Gothic Book" w:hAnsi="Franklin Gothic Book" w:cstheme="majorHAnsi"/>
        </w:rPr>
      </w:pPr>
      <w:r w:rsidRPr="005558AD">
        <w:rPr>
          <w:rFonts w:ascii="Franklin Gothic Book" w:hAnsi="Franklin Gothic Book" w:cstheme="majorHAnsi"/>
        </w:rPr>
        <w:t>In light of the POPIA, information related to individuals and stakeholders in the Project will be dealt with</w:t>
      </w:r>
      <w:r w:rsidR="00C52402" w:rsidRPr="005558AD">
        <w:rPr>
          <w:rFonts w:ascii="Franklin Gothic Book" w:hAnsi="Franklin Gothic Book" w:cstheme="majorHAnsi"/>
        </w:rPr>
        <w:t xml:space="preserve"> as follows:</w:t>
      </w:r>
    </w:p>
    <w:p w14:paraId="325DD04F" w14:textId="77777777" w:rsidR="00226FF2"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All grievances are dealt with confidentially, following the process describe in this document.</w:t>
      </w:r>
    </w:p>
    <w:p w14:paraId="48FBCEA5" w14:textId="77777777" w:rsidR="00226FF2"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All complainants are informed about how their complaint is handled confidentially and how their information is secured and stored.</w:t>
      </w:r>
    </w:p>
    <w:p w14:paraId="6C701431" w14:textId="590267CA" w:rsidR="00226FF2"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The Grievance Register and any related documentation (including signed forms, photographs, written statements, and other supporting evidence) shall be kept in a secure online ‘cloud’-based facility (e.g. Google Drive).</w:t>
      </w:r>
    </w:p>
    <w:p w14:paraId="2910BFB4" w14:textId="77777777" w:rsidR="00226FF2"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Access to the Register will be restricted to Project management and individuals named in Annex P-6-III only, along with oversight roles with contractual responsibilities to the project (e.g. OE Environmental &amp; Social Safeguards Lead) so that they can perform audits efficiently and maintain regular oversight of the GRM process. Anyone with access must have a dedicated login profile (password protected) and must not share their login details with anyone else.</w:t>
      </w:r>
    </w:p>
    <w:p w14:paraId="3F1D0556" w14:textId="77777777" w:rsidR="00226FF2"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Offline copies of the Grievance Register, parts of the register or any completed forms will not be generated, printed or shared at any time.</w:t>
      </w:r>
    </w:p>
    <w:p w14:paraId="5B45B034" w14:textId="77777777" w:rsidR="00226FF2"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At no time will any of the information contained in the Grievance Register, or any other information pertaining to grievances, be shared publicly or with third parties which are not contractual partners in the Project.</w:t>
      </w:r>
    </w:p>
    <w:p w14:paraId="701B7C3E" w14:textId="6931D8CA" w:rsidR="00C1518B" w:rsidRPr="005558AD" w:rsidRDefault="00C52402" w:rsidP="004433DD">
      <w:pPr>
        <w:pStyle w:val="ListParagraph"/>
        <w:numPr>
          <w:ilvl w:val="0"/>
          <w:numId w:val="15"/>
        </w:numPr>
        <w:spacing w:line="240" w:lineRule="auto"/>
        <w:ind w:left="426"/>
        <w:rPr>
          <w:rFonts w:ascii="Franklin Gothic Book" w:hAnsi="Franklin Gothic Book" w:cstheme="majorHAnsi"/>
          <w:b/>
          <w:szCs w:val="24"/>
        </w:rPr>
      </w:pPr>
      <w:r w:rsidRPr="005558AD">
        <w:rPr>
          <w:rFonts w:ascii="Franklin Gothic Book" w:hAnsi="Franklin Gothic Book" w:cstheme="majorHAnsi"/>
        </w:rPr>
        <w:t>Reporting of GRM performance (in reports which are likely to become public, such as the Quarterly Safeguards Report) will be anonym</w:t>
      </w:r>
      <w:r w:rsidR="00226FF2" w:rsidRPr="005558AD">
        <w:rPr>
          <w:rFonts w:ascii="Franklin Gothic Book" w:hAnsi="Franklin Gothic Book" w:cstheme="majorHAnsi"/>
        </w:rPr>
        <w:t>ous</w:t>
      </w:r>
      <w:r w:rsidRPr="005558AD">
        <w:rPr>
          <w:rFonts w:ascii="Franklin Gothic Book" w:hAnsi="Franklin Gothic Book" w:cstheme="majorHAnsi"/>
        </w:rPr>
        <w:t xml:space="preserve"> – all names and contact details, and any other identifying </w:t>
      </w:r>
      <w:r w:rsidRPr="005558AD">
        <w:rPr>
          <w:rFonts w:ascii="Franklin Gothic Book" w:hAnsi="Franklin Gothic Book" w:cstheme="majorHAnsi"/>
        </w:rPr>
        <w:lastRenderedPageBreak/>
        <w:t xml:space="preserve">information, </w:t>
      </w:r>
      <w:r w:rsidR="00226FF2" w:rsidRPr="005558AD">
        <w:rPr>
          <w:rFonts w:ascii="Franklin Gothic Book" w:hAnsi="Franklin Gothic Book" w:cstheme="majorHAnsi"/>
        </w:rPr>
        <w:t>will</w:t>
      </w:r>
      <w:r w:rsidRPr="005558AD">
        <w:rPr>
          <w:rFonts w:ascii="Franklin Gothic Book" w:hAnsi="Franklin Gothic Book" w:cstheme="majorHAnsi"/>
        </w:rPr>
        <w:t xml:space="preserve"> be removed from reported data. Results will be reported in aggregate (i.e. not referring to any individual grievances or complainants). </w:t>
      </w:r>
    </w:p>
    <w:bookmarkEnd w:id="16"/>
    <w:bookmarkEnd w:id="17"/>
    <w:bookmarkEnd w:id="21"/>
    <w:p w14:paraId="3B20D541" w14:textId="2182BE2B" w:rsidR="00915A39" w:rsidRPr="005558AD" w:rsidRDefault="00915A39" w:rsidP="00B676C2">
      <w:pPr>
        <w:spacing w:line="240" w:lineRule="auto"/>
        <w:rPr>
          <w:rFonts w:ascii="Franklin Gothic Book" w:hAnsi="Franklin Gothic Book" w:cstheme="majorHAnsi"/>
        </w:rPr>
      </w:pPr>
    </w:p>
    <w:sectPr w:rsidR="00915A39" w:rsidRPr="005558AD" w:rsidSect="001B1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BABF6" w14:textId="77777777" w:rsidR="00342EBA" w:rsidRDefault="00342EBA" w:rsidP="00A34D2B">
      <w:r>
        <w:separator/>
      </w:r>
    </w:p>
  </w:endnote>
  <w:endnote w:type="continuationSeparator" w:id="0">
    <w:p w14:paraId="6FCBC009" w14:textId="77777777" w:rsidR="00342EBA" w:rsidRDefault="00342EBA" w:rsidP="00A3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1">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MVGDU+ZapfDingbatsITC">
    <w:altName w:val="Yu Gothic"/>
    <w:panose1 w:val="00000000000000000000"/>
    <w:charset w:val="80"/>
    <w:family w:val="auto"/>
    <w:notTrueType/>
    <w:pitch w:val="default"/>
    <w:sig w:usb0="00000001" w:usb1="08070000" w:usb2="00000010" w:usb3="00000000" w:csb0="00020000" w:csb1="00000000"/>
  </w:font>
  <w:font w:name="Myriad Pro">
    <w:panose1 w:val="020B0503030403020204"/>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6259366"/>
      <w:docPartObj>
        <w:docPartGallery w:val="Page Numbers (Bottom of Page)"/>
        <w:docPartUnique/>
      </w:docPartObj>
    </w:sdtPr>
    <w:sdtEndPr>
      <w:rPr>
        <w:noProof/>
      </w:rPr>
    </w:sdtEndPr>
    <w:sdtContent>
      <w:p w14:paraId="3117F1B8" w14:textId="7D198877" w:rsidR="00DF14B3" w:rsidRDefault="00DF1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34508" w14:textId="77777777" w:rsidR="00DF14B3" w:rsidRDefault="00DF1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A9646" w14:textId="77777777" w:rsidR="00342EBA" w:rsidRDefault="00342EBA" w:rsidP="00A34D2B">
      <w:r>
        <w:separator/>
      </w:r>
    </w:p>
  </w:footnote>
  <w:footnote w:type="continuationSeparator" w:id="0">
    <w:p w14:paraId="1502F69A" w14:textId="77777777" w:rsidR="00342EBA" w:rsidRDefault="00342EBA" w:rsidP="00A34D2B">
      <w:r>
        <w:continuationSeparator/>
      </w:r>
    </w:p>
  </w:footnote>
  <w:footnote w:id="1">
    <w:p w14:paraId="270DD131" w14:textId="28DE9378" w:rsidR="000C4A7B" w:rsidRPr="001B1D31" w:rsidRDefault="000C4A7B">
      <w:pPr>
        <w:pStyle w:val="FootnoteText"/>
        <w:rPr>
          <w:lang w:val="en-US"/>
        </w:rPr>
      </w:pPr>
      <w:r>
        <w:rPr>
          <w:rStyle w:val="FootnoteReference"/>
        </w:rPr>
        <w:footnoteRef/>
      </w:r>
      <w:r>
        <w:t xml:space="preserve"> </w:t>
      </w:r>
      <w:r w:rsidRPr="00813334">
        <w:rPr>
          <w:rFonts w:cstheme="majorHAnsi"/>
        </w:rPr>
        <w:t>UNDP Guidance Note on GRM, 2017</w:t>
      </w:r>
      <w:r>
        <w:rPr>
          <w:rFonts w:cstheme="majorHAnsi"/>
        </w:rPr>
        <w:t xml:space="preserve">: </w:t>
      </w:r>
      <w:hyperlink r:id="rId1" w:history="1">
        <w:r w:rsidRPr="00C8588F">
          <w:rPr>
            <w:rStyle w:val="Hyperlink"/>
            <w:rFonts w:cstheme="majorHAnsi"/>
          </w:rPr>
          <w:t>https://ses-toolkit.info.undp.org/sites/g/files/zskgke446/files/SES%20Document%20Library/Social%20and%20Environmental%20Standards/Supplemental%20Guidance_Grievance%20Redress%20Mechanisms.pdf</w:t>
        </w:r>
      </w:hyperlink>
      <w:r>
        <w:rPr>
          <w:rFonts w:cstheme="majorHAnsi"/>
        </w:rPr>
        <w:t xml:space="preserve"> </w:t>
      </w:r>
    </w:p>
  </w:footnote>
  <w:footnote w:id="2">
    <w:p w14:paraId="1D53F77E" w14:textId="7D94EE77" w:rsidR="009164EF" w:rsidRPr="009164EF" w:rsidRDefault="009164EF">
      <w:pPr>
        <w:pStyle w:val="FootnoteText"/>
        <w:rPr>
          <w:lang w:val="en-US"/>
        </w:rPr>
      </w:pPr>
      <w:r>
        <w:rPr>
          <w:rStyle w:val="FootnoteReference"/>
        </w:rPr>
        <w:footnoteRef/>
      </w:r>
      <w:r>
        <w:t xml:space="preserve"> </w:t>
      </w:r>
      <w:r w:rsidRPr="009164EF">
        <w:rPr>
          <w:rFonts w:ascii="Franklin Gothic Book" w:eastAsia="Times New Roman" w:hAnsi="Franklin Gothic Book"/>
          <w:color w:val="1F1F1F"/>
          <w:sz w:val="18"/>
          <w:szCs w:val="18"/>
          <w:shd w:val="clear" w:color="auto" w:fill="FFFFFF"/>
          <w:lang w:eastAsia="en-GB"/>
        </w:rPr>
        <w:t>not identified by name</w:t>
      </w:r>
    </w:p>
  </w:footnote>
  <w:footnote w:id="3">
    <w:p w14:paraId="2DA68EDE" w14:textId="286B74E2" w:rsidR="009164EF" w:rsidRPr="009164EF" w:rsidRDefault="009164EF" w:rsidP="009164EF">
      <w:pPr>
        <w:spacing w:before="0" w:after="0"/>
        <w:jc w:val="left"/>
        <w:rPr>
          <w:rFonts w:ascii="Times New Roman" w:eastAsia="Times New Roman" w:hAnsi="Times New Roman" w:cs="Times New Roman"/>
          <w:sz w:val="24"/>
          <w:szCs w:val="24"/>
          <w:lang w:eastAsia="en-GB"/>
        </w:rPr>
      </w:pPr>
    </w:p>
    <w:p w14:paraId="687B196D" w14:textId="69C3AE57" w:rsidR="009164EF" w:rsidRPr="009164EF" w:rsidRDefault="009164E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0FA94" w14:textId="0694030C" w:rsidR="00DF14B3" w:rsidRDefault="00DF14B3" w:rsidP="004B4464">
    <w:pPr>
      <w:pStyle w:val="Header"/>
      <w:jc w:val="left"/>
      <w:rPr>
        <w:b/>
        <w:bCs/>
        <w:sz w:val="20"/>
        <w:szCs w:val="20"/>
      </w:rPr>
    </w:pPr>
    <w:r w:rsidRPr="00027FED">
      <w:rPr>
        <w:b/>
        <w:bCs/>
        <w:sz w:val="20"/>
        <w:szCs w:val="20"/>
      </w:rPr>
      <w:tab/>
    </w:r>
    <w:r w:rsidRPr="00027FED">
      <w:rPr>
        <w:b/>
        <w:bCs/>
        <w:sz w:val="20"/>
        <w:szCs w:val="20"/>
      </w:rPr>
      <w:tab/>
    </w:r>
  </w:p>
  <w:p w14:paraId="475AFAF2" w14:textId="77777777" w:rsidR="00DF14B3" w:rsidRPr="00027FED" w:rsidRDefault="00DF14B3" w:rsidP="004B4464">
    <w:pPr>
      <w:pStyle w:val="Header"/>
      <w:jc w:val="lef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161DA"/>
    <w:multiLevelType w:val="multilevel"/>
    <w:tmpl w:val="43F46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A322CE"/>
    <w:multiLevelType w:val="hybridMultilevel"/>
    <w:tmpl w:val="028049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42C56"/>
    <w:multiLevelType w:val="hybridMultilevel"/>
    <w:tmpl w:val="A470CD70"/>
    <w:lvl w:ilvl="0" w:tplc="60B20538">
      <w:start w:val="1"/>
      <w:numFmt w:val="lowerRoman"/>
      <w:lvlText w:val="%1."/>
      <w:lvlJc w:val="left"/>
      <w:pPr>
        <w:ind w:left="108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0D14BC"/>
    <w:multiLevelType w:val="hybridMultilevel"/>
    <w:tmpl w:val="29982D3E"/>
    <w:lvl w:ilvl="0" w:tplc="AE5EC702">
      <w:numFmt w:val="bullet"/>
      <w:lvlText w:val="-"/>
      <w:lvlJc w:val="left"/>
      <w:pPr>
        <w:ind w:left="720" w:hanging="360"/>
      </w:pPr>
      <w:rPr>
        <w:rFonts w:ascii="Arial" w:eastAsia="Times New Roman" w:hAnsi="Arial"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F391263"/>
    <w:multiLevelType w:val="hybridMultilevel"/>
    <w:tmpl w:val="A6C0A1C6"/>
    <w:lvl w:ilvl="0" w:tplc="1C090001">
      <w:start w:val="1"/>
      <w:numFmt w:val="bullet"/>
      <w:lvlText w:val=""/>
      <w:lvlJc w:val="left"/>
      <w:pPr>
        <w:ind w:left="786" w:hanging="360"/>
      </w:pPr>
      <w:rPr>
        <w:rFonts w:ascii="Symbol" w:hAnsi="Symbol" w:hint="default"/>
      </w:rPr>
    </w:lvl>
    <w:lvl w:ilvl="1" w:tplc="99887EA2">
      <w:numFmt w:val="bullet"/>
      <w:lvlText w:val="•"/>
      <w:lvlJc w:val="left"/>
      <w:pPr>
        <w:ind w:left="1506" w:hanging="360"/>
      </w:pPr>
      <w:rPr>
        <w:rFonts w:ascii="Calibri Light" w:eastAsiaTheme="majorEastAsia" w:hAnsi="Calibri Light" w:cs="Calibri Light" w:hint="default"/>
        <w:b w:val="0"/>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5" w15:restartNumberingAfterBreak="0">
    <w:nsid w:val="208B3DE5"/>
    <w:multiLevelType w:val="multilevel"/>
    <w:tmpl w:val="11346B5E"/>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26F2B03"/>
    <w:multiLevelType w:val="hybridMultilevel"/>
    <w:tmpl w:val="1F2401DC"/>
    <w:lvl w:ilvl="0" w:tplc="3E4EAA84">
      <w:start w:val="1"/>
      <w:numFmt w:val="upp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2B106D3"/>
    <w:multiLevelType w:val="hybridMultilevel"/>
    <w:tmpl w:val="072C87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8A6D97"/>
    <w:multiLevelType w:val="hybridMultilevel"/>
    <w:tmpl w:val="21508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60236B"/>
    <w:multiLevelType w:val="hybridMultilevel"/>
    <w:tmpl w:val="8D66F800"/>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82533CF"/>
    <w:multiLevelType w:val="hybridMultilevel"/>
    <w:tmpl w:val="B78E6348"/>
    <w:lvl w:ilvl="0" w:tplc="1C09000F">
      <w:start w:val="1"/>
      <w:numFmt w:val="decimal"/>
      <w:lvlText w:val="%1."/>
      <w:lvlJc w:val="left"/>
      <w:pPr>
        <w:ind w:left="890" w:hanging="360"/>
      </w:pPr>
    </w:lvl>
    <w:lvl w:ilvl="1" w:tplc="1C090019">
      <w:start w:val="1"/>
      <w:numFmt w:val="lowerLetter"/>
      <w:lvlText w:val="%2."/>
      <w:lvlJc w:val="left"/>
      <w:pPr>
        <w:ind w:left="1610" w:hanging="360"/>
      </w:pPr>
    </w:lvl>
    <w:lvl w:ilvl="2" w:tplc="1C09001B" w:tentative="1">
      <w:start w:val="1"/>
      <w:numFmt w:val="lowerRoman"/>
      <w:lvlText w:val="%3."/>
      <w:lvlJc w:val="right"/>
      <w:pPr>
        <w:ind w:left="2330" w:hanging="180"/>
      </w:pPr>
    </w:lvl>
    <w:lvl w:ilvl="3" w:tplc="1C09000F" w:tentative="1">
      <w:start w:val="1"/>
      <w:numFmt w:val="decimal"/>
      <w:lvlText w:val="%4."/>
      <w:lvlJc w:val="left"/>
      <w:pPr>
        <w:ind w:left="3050" w:hanging="360"/>
      </w:pPr>
    </w:lvl>
    <w:lvl w:ilvl="4" w:tplc="1C090019" w:tentative="1">
      <w:start w:val="1"/>
      <w:numFmt w:val="lowerLetter"/>
      <w:lvlText w:val="%5."/>
      <w:lvlJc w:val="left"/>
      <w:pPr>
        <w:ind w:left="3770" w:hanging="360"/>
      </w:pPr>
    </w:lvl>
    <w:lvl w:ilvl="5" w:tplc="1C09001B" w:tentative="1">
      <w:start w:val="1"/>
      <w:numFmt w:val="lowerRoman"/>
      <w:lvlText w:val="%6."/>
      <w:lvlJc w:val="right"/>
      <w:pPr>
        <w:ind w:left="4490" w:hanging="180"/>
      </w:pPr>
    </w:lvl>
    <w:lvl w:ilvl="6" w:tplc="1C09000F" w:tentative="1">
      <w:start w:val="1"/>
      <w:numFmt w:val="decimal"/>
      <w:lvlText w:val="%7."/>
      <w:lvlJc w:val="left"/>
      <w:pPr>
        <w:ind w:left="5210" w:hanging="360"/>
      </w:pPr>
    </w:lvl>
    <w:lvl w:ilvl="7" w:tplc="1C090019" w:tentative="1">
      <w:start w:val="1"/>
      <w:numFmt w:val="lowerLetter"/>
      <w:lvlText w:val="%8."/>
      <w:lvlJc w:val="left"/>
      <w:pPr>
        <w:ind w:left="5930" w:hanging="360"/>
      </w:pPr>
    </w:lvl>
    <w:lvl w:ilvl="8" w:tplc="1C09001B" w:tentative="1">
      <w:start w:val="1"/>
      <w:numFmt w:val="lowerRoman"/>
      <w:lvlText w:val="%9."/>
      <w:lvlJc w:val="right"/>
      <w:pPr>
        <w:ind w:left="6650" w:hanging="180"/>
      </w:pPr>
    </w:lvl>
  </w:abstractNum>
  <w:abstractNum w:abstractNumId="11" w15:restartNumberingAfterBreak="0">
    <w:nsid w:val="393A19FD"/>
    <w:multiLevelType w:val="hybridMultilevel"/>
    <w:tmpl w:val="5650D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75B8"/>
    <w:multiLevelType w:val="hybridMultilevel"/>
    <w:tmpl w:val="C3343A7E"/>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3B831EC"/>
    <w:multiLevelType w:val="hybridMultilevel"/>
    <w:tmpl w:val="F19EB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imes New Roman" w:hAnsi="Arial"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D502AE2"/>
    <w:multiLevelType w:val="hybridMultilevel"/>
    <w:tmpl w:val="0178ACB4"/>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23A38CC"/>
    <w:multiLevelType w:val="hybridMultilevel"/>
    <w:tmpl w:val="9634C1CA"/>
    <w:lvl w:ilvl="0" w:tplc="FC9204E2">
      <w:start w:val="1"/>
      <w:numFmt w:val="lowerLetter"/>
      <w:lvlText w:val="(%1)"/>
      <w:lvlJc w:val="left"/>
      <w:pPr>
        <w:ind w:left="720" w:hanging="360"/>
      </w:pPr>
      <w:rPr>
        <w:rFonts w:ascii="CIDFont+F1" w:hAnsi="CIDFont+F1"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866A36"/>
    <w:multiLevelType w:val="hybridMultilevel"/>
    <w:tmpl w:val="C542FE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5EF6F87"/>
    <w:multiLevelType w:val="hybridMultilevel"/>
    <w:tmpl w:val="C96600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6D5690E"/>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57977334"/>
    <w:multiLevelType w:val="multilevel"/>
    <w:tmpl w:val="D5165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63290D"/>
    <w:multiLevelType w:val="hybridMultilevel"/>
    <w:tmpl w:val="981CFF12"/>
    <w:lvl w:ilvl="0" w:tplc="20DE268C">
      <w:start w:val="4"/>
      <w:numFmt w:val="bullet"/>
      <w:pStyle w:val="ListParagraph"/>
      <w:lvlText w:val="-"/>
      <w:lvlJc w:val="left"/>
      <w:pPr>
        <w:ind w:left="720" w:hanging="360"/>
      </w:pPr>
      <w:rPr>
        <w:rFonts w:ascii="Calibri Light" w:eastAsiaTheme="majorEastAsia" w:hAnsi="Calibri Light" w:cs="Calibri Light"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D1373D5"/>
    <w:multiLevelType w:val="hybridMultilevel"/>
    <w:tmpl w:val="E37C9FCE"/>
    <w:lvl w:ilvl="0" w:tplc="C6925742">
      <w:numFmt w:val="bullet"/>
      <w:lvlText w:val="-"/>
      <w:lvlJc w:val="left"/>
      <w:pPr>
        <w:ind w:left="502" w:hanging="360"/>
      </w:pPr>
      <w:rPr>
        <w:rFonts w:ascii="Calibri" w:eastAsia="MS Mincho"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F3E1D53"/>
    <w:multiLevelType w:val="hybridMultilevel"/>
    <w:tmpl w:val="7B52913A"/>
    <w:lvl w:ilvl="0" w:tplc="5500754E">
      <w:start w:val="4"/>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8985C43"/>
    <w:multiLevelType w:val="hybridMultilevel"/>
    <w:tmpl w:val="9808E8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17703E"/>
    <w:multiLevelType w:val="hybridMultilevel"/>
    <w:tmpl w:val="72DCCDB6"/>
    <w:lvl w:ilvl="0" w:tplc="5A8AC4FC">
      <w:start w:val="1"/>
      <w:numFmt w:val="bullet"/>
      <w:lvlText w:val="-"/>
      <w:lvlJc w:val="left"/>
      <w:pPr>
        <w:ind w:left="720" w:hanging="360"/>
      </w:pPr>
      <w:rPr>
        <w:rFonts w:ascii="Calibri Light" w:eastAsiaTheme="majorEastAsia" w:hAnsi="Calibri Light" w:cs="Calibri Light"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FFE264C"/>
    <w:multiLevelType w:val="hybridMultilevel"/>
    <w:tmpl w:val="BB52B1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0860D27"/>
    <w:multiLevelType w:val="hybridMultilevel"/>
    <w:tmpl w:val="8DBE591A"/>
    <w:lvl w:ilvl="0" w:tplc="A9C6B9D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7653D4A"/>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7D502FD5"/>
    <w:multiLevelType w:val="hybridMultilevel"/>
    <w:tmpl w:val="EE665AD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DAC0AFE"/>
    <w:multiLevelType w:val="hybridMultilevel"/>
    <w:tmpl w:val="B274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pStyle w:val="Heading5"/>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8879171">
    <w:abstractNumId w:val="5"/>
  </w:num>
  <w:num w:numId="2" w16cid:durableId="787702662">
    <w:abstractNumId w:val="30"/>
  </w:num>
  <w:num w:numId="3" w16cid:durableId="1467968809">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7299305">
    <w:abstractNumId w:val="10"/>
  </w:num>
  <w:num w:numId="5" w16cid:durableId="334311269">
    <w:abstractNumId w:val="9"/>
  </w:num>
  <w:num w:numId="6" w16cid:durableId="958295071">
    <w:abstractNumId w:val="21"/>
  </w:num>
  <w:num w:numId="7" w16cid:durableId="1720781607">
    <w:abstractNumId w:val="28"/>
  </w:num>
  <w:num w:numId="8" w16cid:durableId="1003237468">
    <w:abstractNumId w:val="19"/>
  </w:num>
  <w:num w:numId="9" w16cid:durableId="1190878140">
    <w:abstractNumId w:val="15"/>
  </w:num>
  <w:num w:numId="10" w16cid:durableId="135071385">
    <w:abstractNumId w:val="23"/>
  </w:num>
  <w:num w:numId="11" w16cid:durableId="97717591">
    <w:abstractNumId w:val="12"/>
  </w:num>
  <w:num w:numId="12" w16cid:durableId="1030455061">
    <w:abstractNumId w:val="18"/>
  </w:num>
  <w:num w:numId="13" w16cid:durableId="375013725">
    <w:abstractNumId w:val="26"/>
  </w:num>
  <w:num w:numId="14" w16cid:durableId="1135179981">
    <w:abstractNumId w:val="4"/>
  </w:num>
  <w:num w:numId="15" w16cid:durableId="517425118">
    <w:abstractNumId w:val="17"/>
  </w:num>
  <w:num w:numId="16" w16cid:durableId="1289238911">
    <w:abstractNumId w:val="29"/>
  </w:num>
  <w:num w:numId="17" w16cid:durableId="251086712">
    <w:abstractNumId w:val="27"/>
  </w:num>
  <w:num w:numId="18" w16cid:durableId="993991777">
    <w:abstractNumId w:val="6"/>
  </w:num>
  <w:num w:numId="19" w16cid:durableId="1049306988">
    <w:abstractNumId w:val="2"/>
  </w:num>
  <w:num w:numId="20" w16cid:durableId="1835564714">
    <w:abstractNumId w:val="25"/>
  </w:num>
  <w:num w:numId="21" w16cid:durableId="1158770959">
    <w:abstractNumId w:val="22"/>
  </w:num>
  <w:num w:numId="22" w16cid:durableId="658653802">
    <w:abstractNumId w:val="13"/>
  </w:num>
  <w:num w:numId="23" w16cid:durableId="674573296">
    <w:abstractNumId w:val="16"/>
  </w:num>
  <w:num w:numId="24" w16cid:durableId="565844360">
    <w:abstractNumId w:val="24"/>
  </w:num>
  <w:num w:numId="25" w16cid:durableId="1070613344">
    <w:abstractNumId w:val="1"/>
  </w:num>
  <w:num w:numId="26" w16cid:durableId="238055674">
    <w:abstractNumId w:val="8"/>
  </w:num>
  <w:num w:numId="27" w16cid:durableId="848065210">
    <w:abstractNumId w:val="7"/>
  </w:num>
  <w:num w:numId="28" w16cid:durableId="1010835502">
    <w:abstractNumId w:val="20"/>
  </w:num>
  <w:num w:numId="29" w16cid:durableId="1096245211">
    <w:abstractNumId w:val="0"/>
  </w:num>
  <w:num w:numId="30" w16cid:durableId="1284847946">
    <w:abstractNumId w:val="14"/>
  </w:num>
  <w:num w:numId="31" w16cid:durableId="1362389971">
    <w:abstractNumId w:val="3"/>
  </w:num>
  <w:num w:numId="32" w16cid:durableId="894314196">
    <w:abstractNumId w:val="11"/>
  </w:num>
  <w:num w:numId="33" w16cid:durableId="1778212168">
    <w:abstractNumId w:val="21"/>
  </w:num>
  <w:num w:numId="34" w16cid:durableId="169380114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22F"/>
    <w:rsid w:val="00000E42"/>
    <w:rsid w:val="00003FAF"/>
    <w:rsid w:val="000048AF"/>
    <w:rsid w:val="000059B1"/>
    <w:rsid w:val="00006AD9"/>
    <w:rsid w:val="00007B71"/>
    <w:rsid w:val="00011E64"/>
    <w:rsid w:val="00011FE6"/>
    <w:rsid w:val="0001615F"/>
    <w:rsid w:val="000175ED"/>
    <w:rsid w:val="00017605"/>
    <w:rsid w:val="00017B25"/>
    <w:rsid w:val="00020019"/>
    <w:rsid w:val="000200BB"/>
    <w:rsid w:val="00021B12"/>
    <w:rsid w:val="00022D42"/>
    <w:rsid w:val="000238DF"/>
    <w:rsid w:val="000241DE"/>
    <w:rsid w:val="0002491C"/>
    <w:rsid w:val="000264FE"/>
    <w:rsid w:val="00027FED"/>
    <w:rsid w:val="00030683"/>
    <w:rsid w:val="000311F8"/>
    <w:rsid w:val="000323B3"/>
    <w:rsid w:val="00033512"/>
    <w:rsid w:val="00033929"/>
    <w:rsid w:val="00033B87"/>
    <w:rsid w:val="000356A3"/>
    <w:rsid w:val="000374D2"/>
    <w:rsid w:val="000379DE"/>
    <w:rsid w:val="0004031B"/>
    <w:rsid w:val="00040CCE"/>
    <w:rsid w:val="00041A14"/>
    <w:rsid w:val="00043F1F"/>
    <w:rsid w:val="0004542E"/>
    <w:rsid w:val="000459A2"/>
    <w:rsid w:val="000504B7"/>
    <w:rsid w:val="000518A9"/>
    <w:rsid w:val="00053667"/>
    <w:rsid w:val="00053F7C"/>
    <w:rsid w:val="000549FE"/>
    <w:rsid w:val="00055F78"/>
    <w:rsid w:val="00056FAF"/>
    <w:rsid w:val="0006015B"/>
    <w:rsid w:val="00060A7F"/>
    <w:rsid w:val="00060E77"/>
    <w:rsid w:val="00061CA5"/>
    <w:rsid w:val="0006277E"/>
    <w:rsid w:val="00063BE8"/>
    <w:rsid w:val="00067769"/>
    <w:rsid w:val="00067B20"/>
    <w:rsid w:val="000707A0"/>
    <w:rsid w:val="000710B2"/>
    <w:rsid w:val="00072C77"/>
    <w:rsid w:val="00073527"/>
    <w:rsid w:val="00074E15"/>
    <w:rsid w:val="00077B25"/>
    <w:rsid w:val="000808F4"/>
    <w:rsid w:val="00080B91"/>
    <w:rsid w:val="00085DF7"/>
    <w:rsid w:val="00090D3E"/>
    <w:rsid w:val="00091895"/>
    <w:rsid w:val="00093F38"/>
    <w:rsid w:val="0009440B"/>
    <w:rsid w:val="00094949"/>
    <w:rsid w:val="00095D6E"/>
    <w:rsid w:val="000A10AF"/>
    <w:rsid w:val="000A5F84"/>
    <w:rsid w:val="000A7D95"/>
    <w:rsid w:val="000B19AC"/>
    <w:rsid w:val="000B360D"/>
    <w:rsid w:val="000B4733"/>
    <w:rsid w:val="000B7882"/>
    <w:rsid w:val="000C0F20"/>
    <w:rsid w:val="000C1266"/>
    <w:rsid w:val="000C28AF"/>
    <w:rsid w:val="000C4A7B"/>
    <w:rsid w:val="000C533C"/>
    <w:rsid w:val="000C53E0"/>
    <w:rsid w:val="000C58CD"/>
    <w:rsid w:val="000C7245"/>
    <w:rsid w:val="000D31C0"/>
    <w:rsid w:val="000D3F1E"/>
    <w:rsid w:val="000D573F"/>
    <w:rsid w:val="000D6201"/>
    <w:rsid w:val="000D71AA"/>
    <w:rsid w:val="000D758F"/>
    <w:rsid w:val="000D7ED5"/>
    <w:rsid w:val="000D7F0B"/>
    <w:rsid w:val="000E7D48"/>
    <w:rsid w:val="000F0BB7"/>
    <w:rsid w:val="000F3869"/>
    <w:rsid w:val="000F3DEB"/>
    <w:rsid w:val="000F5433"/>
    <w:rsid w:val="000F6BC4"/>
    <w:rsid w:val="00103E04"/>
    <w:rsid w:val="00105A10"/>
    <w:rsid w:val="00105C43"/>
    <w:rsid w:val="00106A58"/>
    <w:rsid w:val="001115AF"/>
    <w:rsid w:val="00111DA9"/>
    <w:rsid w:val="001129FC"/>
    <w:rsid w:val="00112C2B"/>
    <w:rsid w:val="001131D1"/>
    <w:rsid w:val="001155A5"/>
    <w:rsid w:val="00115A93"/>
    <w:rsid w:val="00115D4C"/>
    <w:rsid w:val="00123E15"/>
    <w:rsid w:val="001248C3"/>
    <w:rsid w:val="001274BB"/>
    <w:rsid w:val="00127B9F"/>
    <w:rsid w:val="00127ECF"/>
    <w:rsid w:val="00130A7E"/>
    <w:rsid w:val="001324A3"/>
    <w:rsid w:val="00133110"/>
    <w:rsid w:val="001332B2"/>
    <w:rsid w:val="0013333B"/>
    <w:rsid w:val="00133579"/>
    <w:rsid w:val="00134741"/>
    <w:rsid w:val="00134917"/>
    <w:rsid w:val="00134FD8"/>
    <w:rsid w:val="00135E49"/>
    <w:rsid w:val="00135FC0"/>
    <w:rsid w:val="001361DE"/>
    <w:rsid w:val="00137D8E"/>
    <w:rsid w:val="0014075E"/>
    <w:rsid w:val="0014078F"/>
    <w:rsid w:val="00145B94"/>
    <w:rsid w:val="00151C14"/>
    <w:rsid w:val="001532DF"/>
    <w:rsid w:val="00156048"/>
    <w:rsid w:val="00156DC6"/>
    <w:rsid w:val="001601E3"/>
    <w:rsid w:val="001610FE"/>
    <w:rsid w:val="001618A3"/>
    <w:rsid w:val="00162487"/>
    <w:rsid w:val="00162785"/>
    <w:rsid w:val="00162DA0"/>
    <w:rsid w:val="00162F24"/>
    <w:rsid w:val="00163B52"/>
    <w:rsid w:val="00165FC4"/>
    <w:rsid w:val="001662D5"/>
    <w:rsid w:val="00167B7E"/>
    <w:rsid w:val="00167C27"/>
    <w:rsid w:val="00167D4C"/>
    <w:rsid w:val="00172242"/>
    <w:rsid w:val="001730EB"/>
    <w:rsid w:val="001732D3"/>
    <w:rsid w:val="00174B44"/>
    <w:rsid w:val="001750A4"/>
    <w:rsid w:val="00180150"/>
    <w:rsid w:val="00181726"/>
    <w:rsid w:val="00186112"/>
    <w:rsid w:val="001865AB"/>
    <w:rsid w:val="00191B49"/>
    <w:rsid w:val="00191F6B"/>
    <w:rsid w:val="00192C67"/>
    <w:rsid w:val="00195130"/>
    <w:rsid w:val="0019574F"/>
    <w:rsid w:val="001961EA"/>
    <w:rsid w:val="001A1BD5"/>
    <w:rsid w:val="001A4437"/>
    <w:rsid w:val="001A5BFD"/>
    <w:rsid w:val="001A67F4"/>
    <w:rsid w:val="001A6C15"/>
    <w:rsid w:val="001A73B7"/>
    <w:rsid w:val="001A7AD0"/>
    <w:rsid w:val="001A7BD0"/>
    <w:rsid w:val="001A7BD9"/>
    <w:rsid w:val="001B17D0"/>
    <w:rsid w:val="001B1D31"/>
    <w:rsid w:val="001B1D8B"/>
    <w:rsid w:val="001B381C"/>
    <w:rsid w:val="001B3EBA"/>
    <w:rsid w:val="001B4620"/>
    <w:rsid w:val="001B4C15"/>
    <w:rsid w:val="001B5370"/>
    <w:rsid w:val="001B59CB"/>
    <w:rsid w:val="001C014D"/>
    <w:rsid w:val="001C23CF"/>
    <w:rsid w:val="001C2DB9"/>
    <w:rsid w:val="001C2FD9"/>
    <w:rsid w:val="001C46CD"/>
    <w:rsid w:val="001C6419"/>
    <w:rsid w:val="001D23BD"/>
    <w:rsid w:val="001D24A1"/>
    <w:rsid w:val="001D3593"/>
    <w:rsid w:val="001D4219"/>
    <w:rsid w:val="001D4896"/>
    <w:rsid w:val="001D570C"/>
    <w:rsid w:val="001D6C8F"/>
    <w:rsid w:val="001E014B"/>
    <w:rsid w:val="001E028F"/>
    <w:rsid w:val="001E068A"/>
    <w:rsid w:val="001E0F71"/>
    <w:rsid w:val="001E15E0"/>
    <w:rsid w:val="001E18E7"/>
    <w:rsid w:val="001E29AD"/>
    <w:rsid w:val="001F0FBC"/>
    <w:rsid w:val="001F27D0"/>
    <w:rsid w:val="001F2F10"/>
    <w:rsid w:val="001F44E9"/>
    <w:rsid w:val="001F4C70"/>
    <w:rsid w:val="001F69F4"/>
    <w:rsid w:val="00201A37"/>
    <w:rsid w:val="00202997"/>
    <w:rsid w:val="0020380D"/>
    <w:rsid w:val="002038B2"/>
    <w:rsid w:val="0020485C"/>
    <w:rsid w:val="00205CBA"/>
    <w:rsid w:val="0020739D"/>
    <w:rsid w:val="00207627"/>
    <w:rsid w:val="00207736"/>
    <w:rsid w:val="00210558"/>
    <w:rsid w:val="00210842"/>
    <w:rsid w:val="00210BF7"/>
    <w:rsid w:val="00213132"/>
    <w:rsid w:val="00215CC4"/>
    <w:rsid w:val="002164A1"/>
    <w:rsid w:val="00220275"/>
    <w:rsid w:val="002238E0"/>
    <w:rsid w:val="0022470F"/>
    <w:rsid w:val="00226FF2"/>
    <w:rsid w:val="0023235A"/>
    <w:rsid w:val="00232528"/>
    <w:rsid w:val="00232C55"/>
    <w:rsid w:val="0023387F"/>
    <w:rsid w:val="00234F1B"/>
    <w:rsid w:val="0023745C"/>
    <w:rsid w:val="00241A2C"/>
    <w:rsid w:val="0024206E"/>
    <w:rsid w:val="00242532"/>
    <w:rsid w:val="00243D54"/>
    <w:rsid w:val="00245A61"/>
    <w:rsid w:val="002463AB"/>
    <w:rsid w:val="00247927"/>
    <w:rsid w:val="00247BDB"/>
    <w:rsid w:val="00251EEC"/>
    <w:rsid w:val="00254E5F"/>
    <w:rsid w:val="0025773C"/>
    <w:rsid w:val="00260149"/>
    <w:rsid w:val="00261AC7"/>
    <w:rsid w:val="00263440"/>
    <w:rsid w:val="002651BE"/>
    <w:rsid w:val="00265356"/>
    <w:rsid w:val="0026603F"/>
    <w:rsid w:val="00266F8C"/>
    <w:rsid w:val="00267AC1"/>
    <w:rsid w:val="00270297"/>
    <w:rsid w:val="0027146B"/>
    <w:rsid w:val="002727C8"/>
    <w:rsid w:val="00272B25"/>
    <w:rsid w:val="00272DB0"/>
    <w:rsid w:val="0027324D"/>
    <w:rsid w:val="00273E12"/>
    <w:rsid w:val="00276711"/>
    <w:rsid w:val="00277665"/>
    <w:rsid w:val="00281A78"/>
    <w:rsid w:val="00283639"/>
    <w:rsid w:val="002914AA"/>
    <w:rsid w:val="00291D60"/>
    <w:rsid w:val="002940A0"/>
    <w:rsid w:val="002941CD"/>
    <w:rsid w:val="002943DC"/>
    <w:rsid w:val="00294DE3"/>
    <w:rsid w:val="00295F1A"/>
    <w:rsid w:val="00296128"/>
    <w:rsid w:val="00296274"/>
    <w:rsid w:val="00296DEF"/>
    <w:rsid w:val="002970ED"/>
    <w:rsid w:val="002A0FEC"/>
    <w:rsid w:val="002A1220"/>
    <w:rsid w:val="002A1824"/>
    <w:rsid w:val="002A1F12"/>
    <w:rsid w:val="002A5181"/>
    <w:rsid w:val="002A57DE"/>
    <w:rsid w:val="002A592F"/>
    <w:rsid w:val="002A6031"/>
    <w:rsid w:val="002A6CFA"/>
    <w:rsid w:val="002A7142"/>
    <w:rsid w:val="002A78DC"/>
    <w:rsid w:val="002A7EE4"/>
    <w:rsid w:val="002B3E07"/>
    <w:rsid w:val="002B716C"/>
    <w:rsid w:val="002C4490"/>
    <w:rsid w:val="002D0516"/>
    <w:rsid w:val="002D2254"/>
    <w:rsid w:val="002D277D"/>
    <w:rsid w:val="002D499C"/>
    <w:rsid w:val="002D4A1F"/>
    <w:rsid w:val="002D4DEA"/>
    <w:rsid w:val="002E04AD"/>
    <w:rsid w:val="002E1416"/>
    <w:rsid w:val="002E173A"/>
    <w:rsid w:val="002E3726"/>
    <w:rsid w:val="002E3ECB"/>
    <w:rsid w:val="002E4521"/>
    <w:rsid w:val="002E4ADB"/>
    <w:rsid w:val="002E6678"/>
    <w:rsid w:val="002F039B"/>
    <w:rsid w:val="002F0553"/>
    <w:rsid w:val="002F133B"/>
    <w:rsid w:val="002F1B6C"/>
    <w:rsid w:val="002F2577"/>
    <w:rsid w:val="002F4089"/>
    <w:rsid w:val="002F717B"/>
    <w:rsid w:val="002F77C1"/>
    <w:rsid w:val="00300EE2"/>
    <w:rsid w:val="00301E07"/>
    <w:rsid w:val="00302A77"/>
    <w:rsid w:val="00304870"/>
    <w:rsid w:val="00305CDE"/>
    <w:rsid w:val="00307C26"/>
    <w:rsid w:val="003103A7"/>
    <w:rsid w:val="0031060C"/>
    <w:rsid w:val="00314D60"/>
    <w:rsid w:val="00315298"/>
    <w:rsid w:val="00316375"/>
    <w:rsid w:val="00317055"/>
    <w:rsid w:val="00317F95"/>
    <w:rsid w:val="0032089A"/>
    <w:rsid w:val="00321874"/>
    <w:rsid w:val="00322A70"/>
    <w:rsid w:val="00323CB8"/>
    <w:rsid w:val="003253BA"/>
    <w:rsid w:val="00325E7D"/>
    <w:rsid w:val="00327045"/>
    <w:rsid w:val="0032720B"/>
    <w:rsid w:val="003278B5"/>
    <w:rsid w:val="003341D4"/>
    <w:rsid w:val="003370B3"/>
    <w:rsid w:val="003375BB"/>
    <w:rsid w:val="00337D4A"/>
    <w:rsid w:val="00342EBA"/>
    <w:rsid w:val="003431E0"/>
    <w:rsid w:val="00344761"/>
    <w:rsid w:val="0034502C"/>
    <w:rsid w:val="003467A2"/>
    <w:rsid w:val="00346C5A"/>
    <w:rsid w:val="00347912"/>
    <w:rsid w:val="003479BC"/>
    <w:rsid w:val="00347BBE"/>
    <w:rsid w:val="00350704"/>
    <w:rsid w:val="003508EF"/>
    <w:rsid w:val="00350FA5"/>
    <w:rsid w:val="00352349"/>
    <w:rsid w:val="003526D5"/>
    <w:rsid w:val="00353167"/>
    <w:rsid w:val="00354AE8"/>
    <w:rsid w:val="003551A6"/>
    <w:rsid w:val="003562D0"/>
    <w:rsid w:val="003566AD"/>
    <w:rsid w:val="003602E3"/>
    <w:rsid w:val="00361991"/>
    <w:rsid w:val="00362768"/>
    <w:rsid w:val="003678B3"/>
    <w:rsid w:val="003678EE"/>
    <w:rsid w:val="00367D11"/>
    <w:rsid w:val="00371281"/>
    <w:rsid w:val="003718A6"/>
    <w:rsid w:val="00371C6C"/>
    <w:rsid w:val="003722B7"/>
    <w:rsid w:val="00376701"/>
    <w:rsid w:val="00380DA1"/>
    <w:rsid w:val="00381908"/>
    <w:rsid w:val="00381E69"/>
    <w:rsid w:val="00382AE0"/>
    <w:rsid w:val="00382E26"/>
    <w:rsid w:val="00383818"/>
    <w:rsid w:val="003838A3"/>
    <w:rsid w:val="00384597"/>
    <w:rsid w:val="00384B42"/>
    <w:rsid w:val="00386E1B"/>
    <w:rsid w:val="0039167B"/>
    <w:rsid w:val="00392A65"/>
    <w:rsid w:val="003933DB"/>
    <w:rsid w:val="00393BDD"/>
    <w:rsid w:val="00393F0B"/>
    <w:rsid w:val="00394911"/>
    <w:rsid w:val="003950B2"/>
    <w:rsid w:val="00395124"/>
    <w:rsid w:val="00395990"/>
    <w:rsid w:val="00395C64"/>
    <w:rsid w:val="003960F9"/>
    <w:rsid w:val="003A095E"/>
    <w:rsid w:val="003A284C"/>
    <w:rsid w:val="003A48B0"/>
    <w:rsid w:val="003A4BDC"/>
    <w:rsid w:val="003A54DA"/>
    <w:rsid w:val="003A6F9B"/>
    <w:rsid w:val="003A7F14"/>
    <w:rsid w:val="003B0A5B"/>
    <w:rsid w:val="003B10E9"/>
    <w:rsid w:val="003B341B"/>
    <w:rsid w:val="003B78BB"/>
    <w:rsid w:val="003B7EA8"/>
    <w:rsid w:val="003C20C2"/>
    <w:rsid w:val="003C6F50"/>
    <w:rsid w:val="003D058C"/>
    <w:rsid w:val="003D0C23"/>
    <w:rsid w:val="003D2F97"/>
    <w:rsid w:val="003D33DE"/>
    <w:rsid w:val="003D49B3"/>
    <w:rsid w:val="003D5976"/>
    <w:rsid w:val="003D673C"/>
    <w:rsid w:val="003D761B"/>
    <w:rsid w:val="003E0554"/>
    <w:rsid w:val="003E19D5"/>
    <w:rsid w:val="003E30A0"/>
    <w:rsid w:val="003E364B"/>
    <w:rsid w:val="003E45FC"/>
    <w:rsid w:val="003E6C9C"/>
    <w:rsid w:val="003F099B"/>
    <w:rsid w:val="003F0AC2"/>
    <w:rsid w:val="003F0B74"/>
    <w:rsid w:val="003F3264"/>
    <w:rsid w:val="003F5159"/>
    <w:rsid w:val="003F6911"/>
    <w:rsid w:val="003F7D00"/>
    <w:rsid w:val="0040042B"/>
    <w:rsid w:val="0040186E"/>
    <w:rsid w:val="004028A1"/>
    <w:rsid w:val="004031B8"/>
    <w:rsid w:val="00404C65"/>
    <w:rsid w:val="00406E3F"/>
    <w:rsid w:val="00407E46"/>
    <w:rsid w:val="00410646"/>
    <w:rsid w:val="00410B5E"/>
    <w:rsid w:val="00412032"/>
    <w:rsid w:val="00412342"/>
    <w:rsid w:val="00412636"/>
    <w:rsid w:val="00414381"/>
    <w:rsid w:val="00416DCF"/>
    <w:rsid w:val="00417340"/>
    <w:rsid w:val="0042029F"/>
    <w:rsid w:val="00421DA3"/>
    <w:rsid w:val="004222F4"/>
    <w:rsid w:val="0042342C"/>
    <w:rsid w:val="00424D5B"/>
    <w:rsid w:val="00425916"/>
    <w:rsid w:val="00425E12"/>
    <w:rsid w:val="00430F8E"/>
    <w:rsid w:val="004310D1"/>
    <w:rsid w:val="00431B47"/>
    <w:rsid w:val="00433AE8"/>
    <w:rsid w:val="004355C7"/>
    <w:rsid w:val="00436EA6"/>
    <w:rsid w:val="00436F13"/>
    <w:rsid w:val="004376C9"/>
    <w:rsid w:val="00437ED3"/>
    <w:rsid w:val="00440C84"/>
    <w:rsid w:val="004410DA"/>
    <w:rsid w:val="00442B3D"/>
    <w:rsid w:val="004433DD"/>
    <w:rsid w:val="00446A1E"/>
    <w:rsid w:val="00450958"/>
    <w:rsid w:val="004510A3"/>
    <w:rsid w:val="004513E3"/>
    <w:rsid w:val="0045175D"/>
    <w:rsid w:val="0045368E"/>
    <w:rsid w:val="00455BAE"/>
    <w:rsid w:val="00455EE6"/>
    <w:rsid w:val="0045675F"/>
    <w:rsid w:val="004571E0"/>
    <w:rsid w:val="004614B7"/>
    <w:rsid w:val="00463B94"/>
    <w:rsid w:val="0046468F"/>
    <w:rsid w:val="00466879"/>
    <w:rsid w:val="0046749E"/>
    <w:rsid w:val="00470F47"/>
    <w:rsid w:val="004741A2"/>
    <w:rsid w:val="004744F3"/>
    <w:rsid w:val="00476488"/>
    <w:rsid w:val="00477267"/>
    <w:rsid w:val="0047732D"/>
    <w:rsid w:val="00480A69"/>
    <w:rsid w:val="00481E66"/>
    <w:rsid w:val="0048312D"/>
    <w:rsid w:val="0048316A"/>
    <w:rsid w:val="004847D9"/>
    <w:rsid w:val="004875A3"/>
    <w:rsid w:val="00487E77"/>
    <w:rsid w:val="0049371E"/>
    <w:rsid w:val="00493CAC"/>
    <w:rsid w:val="00493E1F"/>
    <w:rsid w:val="004A0B5A"/>
    <w:rsid w:val="004A4341"/>
    <w:rsid w:val="004A7475"/>
    <w:rsid w:val="004B0168"/>
    <w:rsid w:val="004B1299"/>
    <w:rsid w:val="004B1A9F"/>
    <w:rsid w:val="004B2CBD"/>
    <w:rsid w:val="004B31E6"/>
    <w:rsid w:val="004B4464"/>
    <w:rsid w:val="004B597A"/>
    <w:rsid w:val="004B6755"/>
    <w:rsid w:val="004B7C99"/>
    <w:rsid w:val="004C03C3"/>
    <w:rsid w:val="004C19A6"/>
    <w:rsid w:val="004C2A93"/>
    <w:rsid w:val="004C6013"/>
    <w:rsid w:val="004C6F9B"/>
    <w:rsid w:val="004C72E6"/>
    <w:rsid w:val="004C7DD9"/>
    <w:rsid w:val="004D19FE"/>
    <w:rsid w:val="004D3426"/>
    <w:rsid w:val="004D428B"/>
    <w:rsid w:val="004E50B9"/>
    <w:rsid w:val="004E6324"/>
    <w:rsid w:val="004E72FC"/>
    <w:rsid w:val="004F0D98"/>
    <w:rsid w:val="004F33FD"/>
    <w:rsid w:val="004F3994"/>
    <w:rsid w:val="004F6FA4"/>
    <w:rsid w:val="004F7BA7"/>
    <w:rsid w:val="00502365"/>
    <w:rsid w:val="00504F7B"/>
    <w:rsid w:val="00505156"/>
    <w:rsid w:val="00514421"/>
    <w:rsid w:val="0051677F"/>
    <w:rsid w:val="00516AA2"/>
    <w:rsid w:val="00517926"/>
    <w:rsid w:val="005212A1"/>
    <w:rsid w:val="00521657"/>
    <w:rsid w:val="0052310A"/>
    <w:rsid w:val="005233B8"/>
    <w:rsid w:val="0052395E"/>
    <w:rsid w:val="00523A66"/>
    <w:rsid w:val="00525CF0"/>
    <w:rsid w:val="005269D8"/>
    <w:rsid w:val="00526DF1"/>
    <w:rsid w:val="00535045"/>
    <w:rsid w:val="00536B73"/>
    <w:rsid w:val="00537887"/>
    <w:rsid w:val="005378DC"/>
    <w:rsid w:val="005429B6"/>
    <w:rsid w:val="00542BF0"/>
    <w:rsid w:val="00545750"/>
    <w:rsid w:val="005501C6"/>
    <w:rsid w:val="005501E0"/>
    <w:rsid w:val="00550469"/>
    <w:rsid w:val="0055290B"/>
    <w:rsid w:val="005558AD"/>
    <w:rsid w:val="005570D7"/>
    <w:rsid w:val="005606E7"/>
    <w:rsid w:val="00560CEA"/>
    <w:rsid w:val="00565626"/>
    <w:rsid w:val="00565EED"/>
    <w:rsid w:val="005709FE"/>
    <w:rsid w:val="00570A36"/>
    <w:rsid w:val="00571227"/>
    <w:rsid w:val="00572060"/>
    <w:rsid w:val="00573E8B"/>
    <w:rsid w:val="00574A82"/>
    <w:rsid w:val="00574FDA"/>
    <w:rsid w:val="00575CEB"/>
    <w:rsid w:val="00583217"/>
    <w:rsid w:val="005832AE"/>
    <w:rsid w:val="00584DFF"/>
    <w:rsid w:val="00584E87"/>
    <w:rsid w:val="00591BE6"/>
    <w:rsid w:val="005A1D7F"/>
    <w:rsid w:val="005A581C"/>
    <w:rsid w:val="005A6608"/>
    <w:rsid w:val="005A7076"/>
    <w:rsid w:val="005A76EB"/>
    <w:rsid w:val="005B15C4"/>
    <w:rsid w:val="005B35F2"/>
    <w:rsid w:val="005C2A42"/>
    <w:rsid w:val="005C39F5"/>
    <w:rsid w:val="005C3AF0"/>
    <w:rsid w:val="005C7642"/>
    <w:rsid w:val="005C7D33"/>
    <w:rsid w:val="005D29DF"/>
    <w:rsid w:val="005D5532"/>
    <w:rsid w:val="005D5ED8"/>
    <w:rsid w:val="005D6935"/>
    <w:rsid w:val="005D6FAF"/>
    <w:rsid w:val="005D7888"/>
    <w:rsid w:val="005D7BB6"/>
    <w:rsid w:val="005E01CA"/>
    <w:rsid w:val="005E1B3A"/>
    <w:rsid w:val="005E3BCE"/>
    <w:rsid w:val="005E4F17"/>
    <w:rsid w:val="005E5F34"/>
    <w:rsid w:val="005F00F2"/>
    <w:rsid w:val="005F0857"/>
    <w:rsid w:val="005F1330"/>
    <w:rsid w:val="005F14E0"/>
    <w:rsid w:val="005F286B"/>
    <w:rsid w:val="005F32A8"/>
    <w:rsid w:val="005F3E9A"/>
    <w:rsid w:val="005F4960"/>
    <w:rsid w:val="005F59A7"/>
    <w:rsid w:val="005F6744"/>
    <w:rsid w:val="00600269"/>
    <w:rsid w:val="00600551"/>
    <w:rsid w:val="00603B59"/>
    <w:rsid w:val="006061A1"/>
    <w:rsid w:val="00607BA7"/>
    <w:rsid w:val="00610DCF"/>
    <w:rsid w:val="006119A7"/>
    <w:rsid w:val="00614CE8"/>
    <w:rsid w:val="00615188"/>
    <w:rsid w:val="006170A1"/>
    <w:rsid w:val="00617724"/>
    <w:rsid w:val="00617B5A"/>
    <w:rsid w:val="00620530"/>
    <w:rsid w:val="00621425"/>
    <w:rsid w:val="00626106"/>
    <w:rsid w:val="00626D49"/>
    <w:rsid w:val="00630EB0"/>
    <w:rsid w:val="00632C65"/>
    <w:rsid w:val="006346EF"/>
    <w:rsid w:val="00635129"/>
    <w:rsid w:val="006356FD"/>
    <w:rsid w:val="00635CC3"/>
    <w:rsid w:val="00635D54"/>
    <w:rsid w:val="00636961"/>
    <w:rsid w:val="0063739F"/>
    <w:rsid w:val="006375D1"/>
    <w:rsid w:val="006377B8"/>
    <w:rsid w:val="0064027B"/>
    <w:rsid w:val="0064165B"/>
    <w:rsid w:val="00641C36"/>
    <w:rsid w:val="00641D84"/>
    <w:rsid w:val="00641FA4"/>
    <w:rsid w:val="006428C4"/>
    <w:rsid w:val="006434C6"/>
    <w:rsid w:val="00644E67"/>
    <w:rsid w:val="00645183"/>
    <w:rsid w:val="006478F1"/>
    <w:rsid w:val="00647F36"/>
    <w:rsid w:val="00647F69"/>
    <w:rsid w:val="00651FF2"/>
    <w:rsid w:val="00654C38"/>
    <w:rsid w:val="00662662"/>
    <w:rsid w:val="006635E0"/>
    <w:rsid w:val="00670AB9"/>
    <w:rsid w:val="00676079"/>
    <w:rsid w:val="00680211"/>
    <w:rsid w:val="0068138A"/>
    <w:rsid w:val="0068179C"/>
    <w:rsid w:val="00681F45"/>
    <w:rsid w:val="00682B5F"/>
    <w:rsid w:val="0068397C"/>
    <w:rsid w:val="006862DC"/>
    <w:rsid w:val="0068699B"/>
    <w:rsid w:val="00687018"/>
    <w:rsid w:val="00687454"/>
    <w:rsid w:val="006877D1"/>
    <w:rsid w:val="00687E1D"/>
    <w:rsid w:val="006910DA"/>
    <w:rsid w:val="00691321"/>
    <w:rsid w:val="00691A58"/>
    <w:rsid w:val="00692C20"/>
    <w:rsid w:val="00693003"/>
    <w:rsid w:val="00693C8D"/>
    <w:rsid w:val="006960A9"/>
    <w:rsid w:val="00696E4A"/>
    <w:rsid w:val="006A18F5"/>
    <w:rsid w:val="006A1D83"/>
    <w:rsid w:val="006A2FF6"/>
    <w:rsid w:val="006A30A0"/>
    <w:rsid w:val="006A4FB0"/>
    <w:rsid w:val="006A5473"/>
    <w:rsid w:val="006B444E"/>
    <w:rsid w:val="006B7008"/>
    <w:rsid w:val="006B71A2"/>
    <w:rsid w:val="006B7A0E"/>
    <w:rsid w:val="006B7B38"/>
    <w:rsid w:val="006C0BAE"/>
    <w:rsid w:val="006C20EB"/>
    <w:rsid w:val="006C2AE6"/>
    <w:rsid w:val="006C37F9"/>
    <w:rsid w:val="006C3F88"/>
    <w:rsid w:val="006C4B13"/>
    <w:rsid w:val="006C4B8C"/>
    <w:rsid w:val="006C5AC6"/>
    <w:rsid w:val="006C765B"/>
    <w:rsid w:val="006D1513"/>
    <w:rsid w:val="006D3581"/>
    <w:rsid w:val="006D4680"/>
    <w:rsid w:val="006D4F66"/>
    <w:rsid w:val="006D657C"/>
    <w:rsid w:val="006E1DF0"/>
    <w:rsid w:val="006E2DED"/>
    <w:rsid w:val="006E329D"/>
    <w:rsid w:val="006E3499"/>
    <w:rsid w:val="006E505B"/>
    <w:rsid w:val="006E5D1A"/>
    <w:rsid w:val="006E5EB7"/>
    <w:rsid w:val="006E704D"/>
    <w:rsid w:val="006E7B30"/>
    <w:rsid w:val="006F1178"/>
    <w:rsid w:val="006F2709"/>
    <w:rsid w:val="006F4770"/>
    <w:rsid w:val="006F5A25"/>
    <w:rsid w:val="00701466"/>
    <w:rsid w:val="00702758"/>
    <w:rsid w:val="0070303D"/>
    <w:rsid w:val="0070338C"/>
    <w:rsid w:val="007065EF"/>
    <w:rsid w:val="00706AAD"/>
    <w:rsid w:val="007070B8"/>
    <w:rsid w:val="007073AB"/>
    <w:rsid w:val="00707CB8"/>
    <w:rsid w:val="007113F6"/>
    <w:rsid w:val="00713980"/>
    <w:rsid w:val="00715506"/>
    <w:rsid w:val="00716A45"/>
    <w:rsid w:val="00716A95"/>
    <w:rsid w:val="00720068"/>
    <w:rsid w:val="0072021B"/>
    <w:rsid w:val="00720944"/>
    <w:rsid w:val="00720F1C"/>
    <w:rsid w:val="0072254F"/>
    <w:rsid w:val="00723705"/>
    <w:rsid w:val="00723FE0"/>
    <w:rsid w:val="007246B3"/>
    <w:rsid w:val="00724A16"/>
    <w:rsid w:val="00726E6B"/>
    <w:rsid w:val="00727233"/>
    <w:rsid w:val="007311A7"/>
    <w:rsid w:val="007319D6"/>
    <w:rsid w:val="0073333D"/>
    <w:rsid w:val="0073449A"/>
    <w:rsid w:val="00735078"/>
    <w:rsid w:val="00736375"/>
    <w:rsid w:val="00737954"/>
    <w:rsid w:val="00737E51"/>
    <w:rsid w:val="00740D4A"/>
    <w:rsid w:val="00742B07"/>
    <w:rsid w:val="00743A14"/>
    <w:rsid w:val="00743F8E"/>
    <w:rsid w:val="007474E4"/>
    <w:rsid w:val="00752420"/>
    <w:rsid w:val="007556B9"/>
    <w:rsid w:val="00756046"/>
    <w:rsid w:val="00763A7B"/>
    <w:rsid w:val="00764373"/>
    <w:rsid w:val="00766903"/>
    <w:rsid w:val="00767F9E"/>
    <w:rsid w:val="00770CDD"/>
    <w:rsid w:val="00771694"/>
    <w:rsid w:val="00771A7C"/>
    <w:rsid w:val="00775C75"/>
    <w:rsid w:val="0078083D"/>
    <w:rsid w:val="00784B2A"/>
    <w:rsid w:val="007852BF"/>
    <w:rsid w:val="0078634A"/>
    <w:rsid w:val="00786DDC"/>
    <w:rsid w:val="00787451"/>
    <w:rsid w:val="00787B30"/>
    <w:rsid w:val="00787BC7"/>
    <w:rsid w:val="00790BB6"/>
    <w:rsid w:val="007919CF"/>
    <w:rsid w:val="00791B98"/>
    <w:rsid w:val="0079443A"/>
    <w:rsid w:val="00794FE3"/>
    <w:rsid w:val="0079581F"/>
    <w:rsid w:val="0079687C"/>
    <w:rsid w:val="007978C5"/>
    <w:rsid w:val="00797906"/>
    <w:rsid w:val="00797EAF"/>
    <w:rsid w:val="007A06C1"/>
    <w:rsid w:val="007A1C10"/>
    <w:rsid w:val="007A2896"/>
    <w:rsid w:val="007A29E8"/>
    <w:rsid w:val="007A750A"/>
    <w:rsid w:val="007B02A2"/>
    <w:rsid w:val="007B1BDA"/>
    <w:rsid w:val="007B38B5"/>
    <w:rsid w:val="007B5375"/>
    <w:rsid w:val="007B56E2"/>
    <w:rsid w:val="007B7F9B"/>
    <w:rsid w:val="007C2983"/>
    <w:rsid w:val="007C2985"/>
    <w:rsid w:val="007C29DB"/>
    <w:rsid w:val="007C640D"/>
    <w:rsid w:val="007C712F"/>
    <w:rsid w:val="007D186C"/>
    <w:rsid w:val="007D2C3B"/>
    <w:rsid w:val="007D3B37"/>
    <w:rsid w:val="007D7549"/>
    <w:rsid w:val="007D778D"/>
    <w:rsid w:val="007E041E"/>
    <w:rsid w:val="007E59C5"/>
    <w:rsid w:val="007F04D1"/>
    <w:rsid w:val="007F0E77"/>
    <w:rsid w:val="007F106F"/>
    <w:rsid w:val="007F1AF3"/>
    <w:rsid w:val="007F2074"/>
    <w:rsid w:val="007F5BEA"/>
    <w:rsid w:val="007F7C85"/>
    <w:rsid w:val="008006A4"/>
    <w:rsid w:val="00800A6A"/>
    <w:rsid w:val="00801581"/>
    <w:rsid w:val="008016DC"/>
    <w:rsid w:val="00802424"/>
    <w:rsid w:val="008041DB"/>
    <w:rsid w:val="00805333"/>
    <w:rsid w:val="00807160"/>
    <w:rsid w:val="00807545"/>
    <w:rsid w:val="00807AD6"/>
    <w:rsid w:val="0081063E"/>
    <w:rsid w:val="0081158D"/>
    <w:rsid w:val="00812ED4"/>
    <w:rsid w:val="00813380"/>
    <w:rsid w:val="008141C5"/>
    <w:rsid w:val="008165D0"/>
    <w:rsid w:val="0082067D"/>
    <w:rsid w:val="00821595"/>
    <w:rsid w:val="008218F0"/>
    <w:rsid w:val="00821B9A"/>
    <w:rsid w:val="00822409"/>
    <w:rsid w:val="0082331D"/>
    <w:rsid w:val="00823B93"/>
    <w:rsid w:val="008256CB"/>
    <w:rsid w:val="00825E56"/>
    <w:rsid w:val="00827D93"/>
    <w:rsid w:val="00830833"/>
    <w:rsid w:val="00831E1B"/>
    <w:rsid w:val="00832613"/>
    <w:rsid w:val="00833F14"/>
    <w:rsid w:val="008349BB"/>
    <w:rsid w:val="0083518F"/>
    <w:rsid w:val="00835A43"/>
    <w:rsid w:val="00836169"/>
    <w:rsid w:val="008367E4"/>
    <w:rsid w:val="00837BED"/>
    <w:rsid w:val="0084093F"/>
    <w:rsid w:val="0084261B"/>
    <w:rsid w:val="00843E5E"/>
    <w:rsid w:val="008442C8"/>
    <w:rsid w:val="00846C20"/>
    <w:rsid w:val="0084739F"/>
    <w:rsid w:val="00851238"/>
    <w:rsid w:val="00852361"/>
    <w:rsid w:val="00852594"/>
    <w:rsid w:val="00852964"/>
    <w:rsid w:val="0085345A"/>
    <w:rsid w:val="0085543F"/>
    <w:rsid w:val="0086103F"/>
    <w:rsid w:val="00861A99"/>
    <w:rsid w:val="00863EE6"/>
    <w:rsid w:val="00864DA5"/>
    <w:rsid w:val="00866202"/>
    <w:rsid w:val="008675D2"/>
    <w:rsid w:val="0087012E"/>
    <w:rsid w:val="00871361"/>
    <w:rsid w:val="008742DA"/>
    <w:rsid w:val="00874D68"/>
    <w:rsid w:val="00875459"/>
    <w:rsid w:val="0087598D"/>
    <w:rsid w:val="00876E04"/>
    <w:rsid w:val="00880517"/>
    <w:rsid w:val="008813A4"/>
    <w:rsid w:val="00881445"/>
    <w:rsid w:val="00882066"/>
    <w:rsid w:val="00882068"/>
    <w:rsid w:val="00883393"/>
    <w:rsid w:val="0088378A"/>
    <w:rsid w:val="00883FF6"/>
    <w:rsid w:val="00884BA4"/>
    <w:rsid w:val="008850A4"/>
    <w:rsid w:val="008856B6"/>
    <w:rsid w:val="0088572D"/>
    <w:rsid w:val="00885C2E"/>
    <w:rsid w:val="00886098"/>
    <w:rsid w:val="008903C0"/>
    <w:rsid w:val="008936F6"/>
    <w:rsid w:val="008939B6"/>
    <w:rsid w:val="00895AF7"/>
    <w:rsid w:val="008972FE"/>
    <w:rsid w:val="00897BC0"/>
    <w:rsid w:val="008A0ECA"/>
    <w:rsid w:val="008A1FFE"/>
    <w:rsid w:val="008A384E"/>
    <w:rsid w:val="008A785B"/>
    <w:rsid w:val="008B016C"/>
    <w:rsid w:val="008B1831"/>
    <w:rsid w:val="008B50B9"/>
    <w:rsid w:val="008C13C5"/>
    <w:rsid w:val="008C1A9F"/>
    <w:rsid w:val="008C4167"/>
    <w:rsid w:val="008C74B6"/>
    <w:rsid w:val="008C7C78"/>
    <w:rsid w:val="008D10D9"/>
    <w:rsid w:val="008D1884"/>
    <w:rsid w:val="008D2BB4"/>
    <w:rsid w:val="008D3963"/>
    <w:rsid w:val="008D42DC"/>
    <w:rsid w:val="008D42EC"/>
    <w:rsid w:val="008E1985"/>
    <w:rsid w:val="008E2EDD"/>
    <w:rsid w:val="008E4CF3"/>
    <w:rsid w:val="008E6050"/>
    <w:rsid w:val="008E68FF"/>
    <w:rsid w:val="008E7A4E"/>
    <w:rsid w:val="008F10F0"/>
    <w:rsid w:val="008F1DA9"/>
    <w:rsid w:val="008F261D"/>
    <w:rsid w:val="008F3309"/>
    <w:rsid w:val="008F333E"/>
    <w:rsid w:val="008F3ACE"/>
    <w:rsid w:val="008F6805"/>
    <w:rsid w:val="008F6A50"/>
    <w:rsid w:val="008F7282"/>
    <w:rsid w:val="00902EC8"/>
    <w:rsid w:val="009035EF"/>
    <w:rsid w:val="00903C43"/>
    <w:rsid w:val="00904CDE"/>
    <w:rsid w:val="00906088"/>
    <w:rsid w:val="009109E9"/>
    <w:rsid w:val="00910A7F"/>
    <w:rsid w:val="00910E0C"/>
    <w:rsid w:val="00910F65"/>
    <w:rsid w:val="0091214A"/>
    <w:rsid w:val="009134F4"/>
    <w:rsid w:val="009134FF"/>
    <w:rsid w:val="0091423C"/>
    <w:rsid w:val="00914913"/>
    <w:rsid w:val="00915934"/>
    <w:rsid w:val="00915A39"/>
    <w:rsid w:val="009164EF"/>
    <w:rsid w:val="00921259"/>
    <w:rsid w:val="00921A99"/>
    <w:rsid w:val="009228AD"/>
    <w:rsid w:val="00922999"/>
    <w:rsid w:val="00923945"/>
    <w:rsid w:val="00923AD5"/>
    <w:rsid w:val="009256C6"/>
    <w:rsid w:val="00925767"/>
    <w:rsid w:val="00926DA8"/>
    <w:rsid w:val="00931B07"/>
    <w:rsid w:val="0093526B"/>
    <w:rsid w:val="00937038"/>
    <w:rsid w:val="0093782B"/>
    <w:rsid w:val="009401A8"/>
    <w:rsid w:val="00940492"/>
    <w:rsid w:val="0094067C"/>
    <w:rsid w:val="009409D5"/>
    <w:rsid w:val="00941F9F"/>
    <w:rsid w:val="00942696"/>
    <w:rsid w:val="00942E03"/>
    <w:rsid w:val="00943FCE"/>
    <w:rsid w:val="0094521B"/>
    <w:rsid w:val="00945D03"/>
    <w:rsid w:val="009460C6"/>
    <w:rsid w:val="00950351"/>
    <w:rsid w:val="00952BFF"/>
    <w:rsid w:val="00952DD7"/>
    <w:rsid w:val="00953F46"/>
    <w:rsid w:val="00954EED"/>
    <w:rsid w:val="00956898"/>
    <w:rsid w:val="0095759D"/>
    <w:rsid w:val="00960926"/>
    <w:rsid w:val="00960BD5"/>
    <w:rsid w:val="00961D66"/>
    <w:rsid w:val="009663BB"/>
    <w:rsid w:val="009679EB"/>
    <w:rsid w:val="009703E9"/>
    <w:rsid w:val="009703FF"/>
    <w:rsid w:val="00971813"/>
    <w:rsid w:val="00973CCD"/>
    <w:rsid w:val="0097481E"/>
    <w:rsid w:val="00976357"/>
    <w:rsid w:val="009769B3"/>
    <w:rsid w:val="00976EBD"/>
    <w:rsid w:val="00982AEA"/>
    <w:rsid w:val="00991449"/>
    <w:rsid w:val="0099395B"/>
    <w:rsid w:val="0099548C"/>
    <w:rsid w:val="009954A7"/>
    <w:rsid w:val="00995B8A"/>
    <w:rsid w:val="00995FD6"/>
    <w:rsid w:val="00996B2B"/>
    <w:rsid w:val="009A11E1"/>
    <w:rsid w:val="009A35D4"/>
    <w:rsid w:val="009A460B"/>
    <w:rsid w:val="009B0635"/>
    <w:rsid w:val="009B0D73"/>
    <w:rsid w:val="009B1AA4"/>
    <w:rsid w:val="009B6673"/>
    <w:rsid w:val="009B791F"/>
    <w:rsid w:val="009C02FE"/>
    <w:rsid w:val="009C06FB"/>
    <w:rsid w:val="009C1256"/>
    <w:rsid w:val="009C212A"/>
    <w:rsid w:val="009C2320"/>
    <w:rsid w:val="009C42A8"/>
    <w:rsid w:val="009C4919"/>
    <w:rsid w:val="009C4CDA"/>
    <w:rsid w:val="009C51DE"/>
    <w:rsid w:val="009C59AA"/>
    <w:rsid w:val="009C5F3A"/>
    <w:rsid w:val="009C7D49"/>
    <w:rsid w:val="009D26EA"/>
    <w:rsid w:val="009D4B7B"/>
    <w:rsid w:val="009D68B4"/>
    <w:rsid w:val="009D7563"/>
    <w:rsid w:val="009D7B61"/>
    <w:rsid w:val="009E242C"/>
    <w:rsid w:val="009E2B86"/>
    <w:rsid w:val="009E3F8F"/>
    <w:rsid w:val="009E4EA7"/>
    <w:rsid w:val="009E6E97"/>
    <w:rsid w:val="009F14CC"/>
    <w:rsid w:val="009F3456"/>
    <w:rsid w:val="009F34DB"/>
    <w:rsid w:val="009F5BB0"/>
    <w:rsid w:val="009F707E"/>
    <w:rsid w:val="00A010E0"/>
    <w:rsid w:val="00A013CE"/>
    <w:rsid w:val="00A017A5"/>
    <w:rsid w:val="00A01AEF"/>
    <w:rsid w:val="00A04102"/>
    <w:rsid w:val="00A07525"/>
    <w:rsid w:val="00A12D15"/>
    <w:rsid w:val="00A153C4"/>
    <w:rsid w:val="00A15C38"/>
    <w:rsid w:val="00A169B6"/>
    <w:rsid w:val="00A21AF6"/>
    <w:rsid w:val="00A22E8D"/>
    <w:rsid w:val="00A230AE"/>
    <w:rsid w:val="00A24396"/>
    <w:rsid w:val="00A24AC3"/>
    <w:rsid w:val="00A2657F"/>
    <w:rsid w:val="00A275FA"/>
    <w:rsid w:val="00A3172C"/>
    <w:rsid w:val="00A3289E"/>
    <w:rsid w:val="00A34D2B"/>
    <w:rsid w:val="00A3566A"/>
    <w:rsid w:val="00A3756E"/>
    <w:rsid w:val="00A37F48"/>
    <w:rsid w:val="00A37F5F"/>
    <w:rsid w:val="00A4026B"/>
    <w:rsid w:val="00A40834"/>
    <w:rsid w:val="00A42CAE"/>
    <w:rsid w:val="00A46DED"/>
    <w:rsid w:val="00A50AF6"/>
    <w:rsid w:val="00A52D99"/>
    <w:rsid w:val="00A52E3A"/>
    <w:rsid w:val="00A548A2"/>
    <w:rsid w:val="00A54957"/>
    <w:rsid w:val="00A557D4"/>
    <w:rsid w:val="00A566E5"/>
    <w:rsid w:val="00A56AD3"/>
    <w:rsid w:val="00A57592"/>
    <w:rsid w:val="00A618F8"/>
    <w:rsid w:val="00A626AE"/>
    <w:rsid w:val="00A63434"/>
    <w:rsid w:val="00A6631E"/>
    <w:rsid w:val="00A66324"/>
    <w:rsid w:val="00A66888"/>
    <w:rsid w:val="00A670EE"/>
    <w:rsid w:val="00A71753"/>
    <w:rsid w:val="00A72528"/>
    <w:rsid w:val="00A7294F"/>
    <w:rsid w:val="00A7334F"/>
    <w:rsid w:val="00A74558"/>
    <w:rsid w:val="00A75E10"/>
    <w:rsid w:val="00A761A2"/>
    <w:rsid w:val="00A812A0"/>
    <w:rsid w:val="00A8246D"/>
    <w:rsid w:val="00A830DF"/>
    <w:rsid w:val="00A83A6A"/>
    <w:rsid w:val="00A846F5"/>
    <w:rsid w:val="00A86185"/>
    <w:rsid w:val="00A879DB"/>
    <w:rsid w:val="00A906A5"/>
    <w:rsid w:val="00A913C1"/>
    <w:rsid w:val="00A92F66"/>
    <w:rsid w:val="00A94C5E"/>
    <w:rsid w:val="00A95413"/>
    <w:rsid w:val="00A95904"/>
    <w:rsid w:val="00A95A84"/>
    <w:rsid w:val="00A95FCF"/>
    <w:rsid w:val="00A97641"/>
    <w:rsid w:val="00AA0055"/>
    <w:rsid w:val="00AA02F6"/>
    <w:rsid w:val="00AA0821"/>
    <w:rsid w:val="00AA0C85"/>
    <w:rsid w:val="00AA178D"/>
    <w:rsid w:val="00AA1C00"/>
    <w:rsid w:val="00AA1F05"/>
    <w:rsid w:val="00AA1FFF"/>
    <w:rsid w:val="00AA4393"/>
    <w:rsid w:val="00AA4AE5"/>
    <w:rsid w:val="00AA5CD6"/>
    <w:rsid w:val="00AA6623"/>
    <w:rsid w:val="00AA76AE"/>
    <w:rsid w:val="00AB3ECE"/>
    <w:rsid w:val="00AB4E56"/>
    <w:rsid w:val="00AC114E"/>
    <w:rsid w:val="00AC1AB4"/>
    <w:rsid w:val="00AC48C8"/>
    <w:rsid w:val="00AC6421"/>
    <w:rsid w:val="00AC697E"/>
    <w:rsid w:val="00AC69A6"/>
    <w:rsid w:val="00AD1582"/>
    <w:rsid w:val="00AD2279"/>
    <w:rsid w:val="00AD2952"/>
    <w:rsid w:val="00AE013C"/>
    <w:rsid w:val="00AE1320"/>
    <w:rsid w:val="00AE2254"/>
    <w:rsid w:val="00AE2559"/>
    <w:rsid w:val="00AE33BC"/>
    <w:rsid w:val="00AE4E79"/>
    <w:rsid w:val="00AF01C6"/>
    <w:rsid w:val="00AF02B2"/>
    <w:rsid w:val="00AF0A85"/>
    <w:rsid w:val="00AF111B"/>
    <w:rsid w:val="00AF2BDA"/>
    <w:rsid w:val="00AF2D48"/>
    <w:rsid w:val="00AF64E6"/>
    <w:rsid w:val="00AF6688"/>
    <w:rsid w:val="00B00767"/>
    <w:rsid w:val="00B00C3C"/>
    <w:rsid w:val="00B02728"/>
    <w:rsid w:val="00B05F46"/>
    <w:rsid w:val="00B06AFC"/>
    <w:rsid w:val="00B0752A"/>
    <w:rsid w:val="00B10805"/>
    <w:rsid w:val="00B12053"/>
    <w:rsid w:val="00B12267"/>
    <w:rsid w:val="00B14EBB"/>
    <w:rsid w:val="00B15205"/>
    <w:rsid w:val="00B1697B"/>
    <w:rsid w:val="00B16FEA"/>
    <w:rsid w:val="00B20722"/>
    <w:rsid w:val="00B20E41"/>
    <w:rsid w:val="00B2440A"/>
    <w:rsid w:val="00B24FA5"/>
    <w:rsid w:val="00B32DDC"/>
    <w:rsid w:val="00B35FA5"/>
    <w:rsid w:val="00B40CB0"/>
    <w:rsid w:val="00B4161B"/>
    <w:rsid w:val="00B41BAD"/>
    <w:rsid w:val="00B44450"/>
    <w:rsid w:val="00B44978"/>
    <w:rsid w:val="00B44EC1"/>
    <w:rsid w:val="00B45144"/>
    <w:rsid w:val="00B45395"/>
    <w:rsid w:val="00B459A0"/>
    <w:rsid w:val="00B45E16"/>
    <w:rsid w:val="00B47303"/>
    <w:rsid w:val="00B51813"/>
    <w:rsid w:val="00B53393"/>
    <w:rsid w:val="00B5502B"/>
    <w:rsid w:val="00B55A48"/>
    <w:rsid w:val="00B60E5D"/>
    <w:rsid w:val="00B61DE1"/>
    <w:rsid w:val="00B625FE"/>
    <w:rsid w:val="00B63949"/>
    <w:rsid w:val="00B63B88"/>
    <w:rsid w:val="00B67264"/>
    <w:rsid w:val="00B676C2"/>
    <w:rsid w:val="00B714CB"/>
    <w:rsid w:val="00B725BC"/>
    <w:rsid w:val="00B72A68"/>
    <w:rsid w:val="00B73964"/>
    <w:rsid w:val="00B74320"/>
    <w:rsid w:val="00B74A02"/>
    <w:rsid w:val="00B74B6E"/>
    <w:rsid w:val="00B802A6"/>
    <w:rsid w:val="00B8369D"/>
    <w:rsid w:val="00B84F30"/>
    <w:rsid w:val="00B85F9F"/>
    <w:rsid w:val="00B87073"/>
    <w:rsid w:val="00B874E8"/>
    <w:rsid w:val="00B87ABA"/>
    <w:rsid w:val="00B91FD2"/>
    <w:rsid w:val="00B95362"/>
    <w:rsid w:val="00B953CB"/>
    <w:rsid w:val="00B96FE9"/>
    <w:rsid w:val="00B9760B"/>
    <w:rsid w:val="00BA3BF3"/>
    <w:rsid w:val="00BA4CA4"/>
    <w:rsid w:val="00BA5782"/>
    <w:rsid w:val="00BA6D0B"/>
    <w:rsid w:val="00BB2FCF"/>
    <w:rsid w:val="00BB3898"/>
    <w:rsid w:val="00BB3AF7"/>
    <w:rsid w:val="00BB3C11"/>
    <w:rsid w:val="00BB4BE2"/>
    <w:rsid w:val="00BB4E22"/>
    <w:rsid w:val="00BC21E4"/>
    <w:rsid w:val="00BC329B"/>
    <w:rsid w:val="00BC3DC6"/>
    <w:rsid w:val="00BC5D4B"/>
    <w:rsid w:val="00BC6860"/>
    <w:rsid w:val="00BC72EE"/>
    <w:rsid w:val="00BC765E"/>
    <w:rsid w:val="00BC7E54"/>
    <w:rsid w:val="00BD2B24"/>
    <w:rsid w:val="00BD2DC2"/>
    <w:rsid w:val="00BD3F33"/>
    <w:rsid w:val="00BD56D4"/>
    <w:rsid w:val="00BD647D"/>
    <w:rsid w:val="00BD7185"/>
    <w:rsid w:val="00BE0786"/>
    <w:rsid w:val="00BE1C12"/>
    <w:rsid w:val="00BE2849"/>
    <w:rsid w:val="00BE3BFC"/>
    <w:rsid w:val="00BE5501"/>
    <w:rsid w:val="00BE5986"/>
    <w:rsid w:val="00BE6C93"/>
    <w:rsid w:val="00BF03E4"/>
    <w:rsid w:val="00BF1C07"/>
    <w:rsid w:val="00BF365E"/>
    <w:rsid w:val="00BF7AFB"/>
    <w:rsid w:val="00C00407"/>
    <w:rsid w:val="00C00FFE"/>
    <w:rsid w:val="00C03FB6"/>
    <w:rsid w:val="00C04285"/>
    <w:rsid w:val="00C05A19"/>
    <w:rsid w:val="00C062B6"/>
    <w:rsid w:val="00C074EF"/>
    <w:rsid w:val="00C079CE"/>
    <w:rsid w:val="00C07DDD"/>
    <w:rsid w:val="00C07E87"/>
    <w:rsid w:val="00C10B29"/>
    <w:rsid w:val="00C10F2D"/>
    <w:rsid w:val="00C1155C"/>
    <w:rsid w:val="00C13D20"/>
    <w:rsid w:val="00C13F94"/>
    <w:rsid w:val="00C143BA"/>
    <w:rsid w:val="00C14532"/>
    <w:rsid w:val="00C14601"/>
    <w:rsid w:val="00C14C63"/>
    <w:rsid w:val="00C1506C"/>
    <w:rsid w:val="00C1518B"/>
    <w:rsid w:val="00C16AC4"/>
    <w:rsid w:val="00C170FF"/>
    <w:rsid w:val="00C17218"/>
    <w:rsid w:val="00C17905"/>
    <w:rsid w:val="00C204B2"/>
    <w:rsid w:val="00C21A5F"/>
    <w:rsid w:val="00C21F3D"/>
    <w:rsid w:val="00C240E5"/>
    <w:rsid w:val="00C25310"/>
    <w:rsid w:val="00C25747"/>
    <w:rsid w:val="00C270C3"/>
    <w:rsid w:val="00C27299"/>
    <w:rsid w:val="00C302FC"/>
    <w:rsid w:val="00C30545"/>
    <w:rsid w:val="00C31248"/>
    <w:rsid w:val="00C321AD"/>
    <w:rsid w:val="00C33B51"/>
    <w:rsid w:val="00C34A2E"/>
    <w:rsid w:val="00C353BF"/>
    <w:rsid w:val="00C37D91"/>
    <w:rsid w:val="00C40067"/>
    <w:rsid w:val="00C41A22"/>
    <w:rsid w:val="00C42BA2"/>
    <w:rsid w:val="00C43B26"/>
    <w:rsid w:val="00C44984"/>
    <w:rsid w:val="00C47366"/>
    <w:rsid w:val="00C47E41"/>
    <w:rsid w:val="00C52402"/>
    <w:rsid w:val="00C52988"/>
    <w:rsid w:val="00C53AAA"/>
    <w:rsid w:val="00C60C95"/>
    <w:rsid w:val="00C61523"/>
    <w:rsid w:val="00C6178C"/>
    <w:rsid w:val="00C61E6B"/>
    <w:rsid w:val="00C62B2B"/>
    <w:rsid w:val="00C63646"/>
    <w:rsid w:val="00C64131"/>
    <w:rsid w:val="00C667A2"/>
    <w:rsid w:val="00C67177"/>
    <w:rsid w:val="00C704FA"/>
    <w:rsid w:val="00C70761"/>
    <w:rsid w:val="00C72B87"/>
    <w:rsid w:val="00C73EE3"/>
    <w:rsid w:val="00C75BAB"/>
    <w:rsid w:val="00C766BD"/>
    <w:rsid w:val="00C76BF3"/>
    <w:rsid w:val="00C76C6A"/>
    <w:rsid w:val="00C8183E"/>
    <w:rsid w:val="00C82118"/>
    <w:rsid w:val="00C824D9"/>
    <w:rsid w:val="00C84868"/>
    <w:rsid w:val="00C8524D"/>
    <w:rsid w:val="00C85921"/>
    <w:rsid w:val="00C86E0A"/>
    <w:rsid w:val="00C877AE"/>
    <w:rsid w:val="00C87AA3"/>
    <w:rsid w:val="00C87ABE"/>
    <w:rsid w:val="00C91F75"/>
    <w:rsid w:val="00C91F7D"/>
    <w:rsid w:val="00C93E0E"/>
    <w:rsid w:val="00C9467D"/>
    <w:rsid w:val="00C95E99"/>
    <w:rsid w:val="00C96240"/>
    <w:rsid w:val="00C97E17"/>
    <w:rsid w:val="00CA0187"/>
    <w:rsid w:val="00CA186C"/>
    <w:rsid w:val="00CA2490"/>
    <w:rsid w:val="00CA313F"/>
    <w:rsid w:val="00CA34FC"/>
    <w:rsid w:val="00CA4856"/>
    <w:rsid w:val="00CA494F"/>
    <w:rsid w:val="00CA4EAA"/>
    <w:rsid w:val="00CA623D"/>
    <w:rsid w:val="00CA6D1E"/>
    <w:rsid w:val="00CB0507"/>
    <w:rsid w:val="00CB2DEE"/>
    <w:rsid w:val="00CB41B1"/>
    <w:rsid w:val="00CB6D9F"/>
    <w:rsid w:val="00CB7264"/>
    <w:rsid w:val="00CC05B7"/>
    <w:rsid w:val="00CC0FAE"/>
    <w:rsid w:val="00CC18A4"/>
    <w:rsid w:val="00CC3549"/>
    <w:rsid w:val="00CC3B15"/>
    <w:rsid w:val="00CD4027"/>
    <w:rsid w:val="00CD6640"/>
    <w:rsid w:val="00CD6C22"/>
    <w:rsid w:val="00CD7BD7"/>
    <w:rsid w:val="00CE0A2A"/>
    <w:rsid w:val="00CE0EC2"/>
    <w:rsid w:val="00CE12E1"/>
    <w:rsid w:val="00CE1430"/>
    <w:rsid w:val="00CE218B"/>
    <w:rsid w:val="00CE2FAF"/>
    <w:rsid w:val="00CE3D27"/>
    <w:rsid w:val="00CE4627"/>
    <w:rsid w:val="00CE4CE7"/>
    <w:rsid w:val="00CE4FDF"/>
    <w:rsid w:val="00CE5203"/>
    <w:rsid w:val="00CE7BBC"/>
    <w:rsid w:val="00CE7E64"/>
    <w:rsid w:val="00CF01BD"/>
    <w:rsid w:val="00CF123D"/>
    <w:rsid w:val="00CF2665"/>
    <w:rsid w:val="00CF29CB"/>
    <w:rsid w:val="00CF2BA2"/>
    <w:rsid w:val="00CF2F75"/>
    <w:rsid w:val="00CF5689"/>
    <w:rsid w:val="00CF5CD3"/>
    <w:rsid w:val="00CF6A49"/>
    <w:rsid w:val="00D001FD"/>
    <w:rsid w:val="00D0101C"/>
    <w:rsid w:val="00D01C20"/>
    <w:rsid w:val="00D0480E"/>
    <w:rsid w:val="00D04A12"/>
    <w:rsid w:val="00D05403"/>
    <w:rsid w:val="00D06E66"/>
    <w:rsid w:val="00D07344"/>
    <w:rsid w:val="00D12BE6"/>
    <w:rsid w:val="00D13492"/>
    <w:rsid w:val="00D13B42"/>
    <w:rsid w:val="00D13BE8"/>
    <w:rsid w:val="00D1548D"/>
    <w:rsid w:val="00D157D9"/>
    <w:rsid w:val="00D2294F"/>
    <w:rsid w:val="00D23C15"/>
    <w:rsid w:val="00D23D4C"/>
    <w:rsid w:val="00D32AF8"/>
    <w:rsid w:val="00D33618"/>
    <w:rsid w:val="00D378DB"/>
    <w:rsid w:val="00D41D5A"/>
    <w:rsid w:val="00D446B5"/>
    <w:rsid w:val="00D51CE3"/>
    <w:rsid w:val="00D51E25"/>
    <w:rsid w:val="00D62B0A"/>
    <w:rsid w:val="00D63328"/>
    <w:rsid w:val="00D63771"/>
    <w:rsid w:val="00D63D0F"/>
    <w:rsid w:val="00D64C8E"/>
    <w:rsid w:val="00D6657D"/>
    <w:rsid w:val="00D67AFC"/>
    <w:rsid w:val="00D67DAA"/>
    <w:rsid w:val="00D7110C"/>
    <w:rsid w:val="00D716C9"/>
    <w:rsid w:val="00D71BA0"/>
    <w:rsid w:val="00D71C03"/>
    <w:rsid w:val="00D7212D"/>
    <w:rsid w:val="00D725F4"/>
    <w:rsid w:val="00D7328D"/>
    <w:rsid w:val="00D741AB"/>
    <w:rsid w:val="00D7493C"/>
    <w:rsid w:val="00D757F7"/>
    <w:rsid w:val="00D83293"/>
    <w:rsid w:val="00D832DD"/>
    <w:rsid w:val="00D83A6D"/>
    <w:rsid w:val="00D84FD3"/>
    <w:rsid w:val="00D85787"/>
    <w:rsid w:val="00D859A8"/>
    <w:rsid w:val="00D87207"/>
    <w:rsid w:val="00D87558"/>
    <w:rsid w:val="00D876AB"/>
    <w:rsid w:val="00D9022F"/>
    <w:rsid w:val="00D906FA"/>
    <w:rsid w:val="00D91A65"/>
    <w:rsid w:val="00D94BAE"/>
    <w:rsid w:val="00D969FA"/>
    <w:rsid w:val="00D96AEA"/>
    <w:rsid w:val="00D96B74"/>
    <w:rsid w:val="00DA335A"/>
    <w:rsid w:val="00DA4231"/>
    <w:rsid w:val="00DA4BE9"/>
    <w:rsid w:val="00DB326E"/>
    <w:rsid w:val="00DB3AF6"/>
    <w:rsid w:val="00DB76EF"/>
    <w:rsid w:val="00DC0C04"/>
    <w:rsid w:val="00DC1672"/>
    <w:rsid w:val="00DC1CA8"/>
    <w:rsid w:val="00DC20CE"/>
    <w:rsid w:val="00DC2E0C"/>
    <w:rsid w:val="00DC3CF9"/>
    <w:rsid w:val="00DC494D"/>
    <w:rsid w:val="00DC4BA4"/>
    <w:rsid w:val="00DC4ED1"/>
    <w:rsid w:val="00DC618F"/>
    <w:rsid w:val="00DC6863"/>
    <w:rsid w:val="00DC6C51"/>
    <w:rsid w:val="00DD0345"/>
    <w:rsid w:val="00DD0A17"/>
    <w:rsid w:val="00DD0B2D"/>
    <w:rsid w:val="00DD11A4"/>
    <w:rsid w:val="00DD1E91"/>
    <w:rsid w:val="00DD23F1"/>
    <w:rsid w:val="00DD31CD"/>
    <w:rsid w:val="00DD394E"/>
    <w:rsid w:val="00DD3D50"/>
    <w:rsid w:val="00DE16D1"/>
    <w:rsid w:val="00DE2A56"/>
    <w:rsid w:val="00DE36E2"/>
    <w:rsid w:val="00DE3A7F"/>
    <w:rsid w:val="00DE401F"/>
    <w:rsid w:val="00DE517A"/>
    <w:rsid w:val="00DE583E"/>
    <w:rsid w:val="00DF0AA1"/>
    <w:rsid w:val="00DF0EE2"/>
    <w:rsid w:val="00DF14B3"/>
    <w:rsid w:val="00DF4E70"/>
    <w:rsid w:val="00DF5993"/>
    <w:rsid w:val="00E00AA9"/>
    <w:rsid w:val="00E01B33"/>
    <w:rsid w:val="00E0243A"/>
    <w:rsid w:val="00E025E7"/>
    <w:rsid w:val="00E02E09"/>
    <w:rsid w:val="00E02F62"/>
    <w:rsid w:val="00E0453E"/>
    <w:rsid w:val="00E051DB"/>
    <w:rsid w:val="00E07C35"/>
    <w:rsid w:val="00E103F7"/>
    <w:rsid w:val="00E1307D"/>
    <w:rsid w:val="00E13788"/>
    <w:rsid w:val="00E137F7"/>
    <w:rsid w:val="00E14E7A"/>
    <w:rsid w:val="00E1511C"/>
    <w:rsid w:val="00E17BB8"/>
    <w:rsid w:val="00E2172A"/>
    <w:rsid w:val="00E24F4E"/>
    <w:rsid w:val="00E26FE1"/>
    <w:rsid w:val="00E27985"/>
    <w:rsid w:val="00E27BDB"/>
    <w:rsid w:val="00E31772"/>
    <w:rsid w:val="00E3228E"/>
    <w:rsid w:val="00E335E7"/>
    <w:rsid w:val="00E3440B"/>
    <w:rsid w:val="00E3735F"/>
    <w:rsid w:val="00E378A3"/>
    <w:rsid w:val="00E4218D"/>
    <w:rsid w:val="00E44C6D"/>
    <w:rsid w:val="00E44CF5"/>
    <w:rsid w:val="00E453C9"/>
    <w:rsid w:val="00E47725"/>
    <w:rsid w:val="00E510B3"/>
    <w:rsid w:val="00E52BE7"/>
    <w:rsid w:val="00E5354D"/>
    <w:rsid w:val="00E54584"/>
    <w:rsid w:val="00E5472F"/>
    <w:rsid w:val="00E54C89"/>
    <w:rsid w:val="00E54F45"/>
    <w:rsid w:val="00E61BEA"/>
    <w:rsid w:val="00E62C36"/>
    <w:rsid w:val="00E64BEF"/>
    <w:rsid w:val="00E64DE2"/>
    <w:rsid w:val="00E678D7"/>
    <w:rsid w:val="00E679B9"/>
    <w:rsid w:val="00E67D4F"/>
    <w:rsid w:val="00E74E6B"/>
    <w:rsid w:val="00E75FC7"/>
    <w:rsid w:val="00E768C8"/>
    <w:rsid w:val="00E806D5"/>
    <w:rsid w:val="00E82492"/>
    <w:rsid w:val="00E86F15"/>
    <w:rsid w:val="00E90626"/>
    <w:rsid w:val="00E92B0E"/>
    <w:rsid w:val="00E93FC6"/>
    <w:rsid w:val="00E95611"/>
    <w:rsid w:val="00E958EB"/>
    <w:rsid w:val="00E97491"/>
    <w:rsid w:val="00E97CF1"/>
    <w:rsid w:val="00E97FB1"/>
    <w:rsid w:val="00EA2B16"/>
    <w:rsid w:val="00EA4915"/>
    <w:rsid w:val="00EA5EFA"/>
    <w:rsid w:val="00EA6906"/>
    <w:rsid w:val="00EB0582"/>
    <w:rsid w:val="00EB0FA0"/>
    <w:rsid w:val="00EB312D"/>
    <w:rsid w:val="00EB37F0"/>
    <w:rsid w:val="00EB4836"/>
    <w:rsid w:val="00EB561A"/>
    <w:rsid w:val="00EB6876"/>
    <w:rsid w:val="00EB6C3B"/>
    <w:rsid w:val="00EC00E7"/>
    <w:rsid w:val="00EC1F26"/>
    <w:rsid w:val="00EC28AF"/>
    <w:rsid w:val="00EC59C0"/>
    <w:rsid w:val="00EC7CF8"/>
    <w:rsid w:val="00ED039D"/>
    <w:rsid w:val="00ED4228"/>
    <w:rsid w:val="00ED46FD"/>
    <w:rsid w:val="00ED6062"/>
    <w:rsid w:val="00EE25C6"/>
    <w:rsid w:val="00EE319F"/>
    <w:rsid w:val="00EE32AF"/>
    <w:rsid w:val="00EE3BB3"/>
    <w:rsid w:val="00EE3CF1"/>
    <w:rsid w:val="00EE3EF4"/>
    <w:rsid w:val="00EE3F18"/>
    <w:rsid w:val="00EE54C6"/>
    <w:rsid w:val="00EE7729"/>
    <w:rsid w:val="00EF0A09"/>
    <w:rsid w:val="00EF0FBB"/>
    <w:rsid w:val="00EF1293"/>
    <w:rsid w:val="00EF2691"/>
    <w:rsid w:val="00EF2AFE"/>
    <w:rsid w:val="00EF319E"/>
    <w:rsid w:val="00EF3FB7"/>
    <w:rsid w:val="00EF5E0E"/>
    <w:rsid w:val="00F0074B"/>
    <w:rsid w:val="00F0101D"/>
    <w:rsid w:val="00F014AE"/>
    <w:rsid w:val="00F023CD"/>
    <w:rsid w:val="00F024A9"/>
    <w:rsid w:val="00F02A8B"/>
    <w:rsid w:val="00F03540"/>
    <w:rsid w:val="00F0447A"/>
    <w:rsid w:val="00F04A5C"/>
    <w:rsid w:val="00F04C20"/>
    <w:rsid w:val="00F050C0"/>
    <w:rsid w:val="00F053F0"/>
    <w:rsid w:val="00F06EB3"/>
    <w:rsid w:val="00F10A7E"/>
    <w:rsid w:val="00F11CFD"/>
    <w:rsid w:val="00F150EC"/>
    <w:rsid w:val="00F15969"/>
    <w:rsid w:val="00F21757"/>
    <w:rsid w:val="00F262AE"/>
    <w:rsid w:val="00F272ED"/>
    <w:rsid w:val="00F275EC"/>
    <w:rsid w:val="00F278F3"/>
    <w:rsid w:val="00F313A6"/>
    <w:rsid w:val="00F3198D"/>
    <w:rsid w:val="00F32426"/>
    <w:rsid w:val="00F3437E"/>
    <w:rsid w:val="00F345AF"/>
    <w:rsid w:val="00F410BA"/>
    <w:rsid w:val="00F418AF"/>
    <w:rsid w:val="00F4210E"/>
    <w:rsid w:val="00F425A6"/>
    <w:rsid w:val="00F43DA6"/>
    <w:rsid w:val="00F444DA"/>
    <w:rsid w:val="00F44C02"/>
    <w:rsid w:val="00F457D4"/>
    <w:rsid w:val="00F45C51"/>
    <w:rsid w:val="00F46854"/>
    <w:rsid w:val="00F46904"/>
    <w:rsid w:val="00F46EA7"/>
    <w:rsid w:val="00F52573"/>
    <w:rsid w:val="00F529DB"/>
    <w:rsid w:val="00F52BEA"/>
    <w:rsid w:val="00F53FB3"/>
    <w:rsid w:val="00F547F2"/>
    <w:rsid w:val="00F54C11"/>
    <w:rsid w:val="00F568A2"/>
    <w:rsid w:val="00F56DCE"/>
    <w:rsid w:val="00F60BF9"/>
    <w:rsid w:val="00F61F02"/>
    <w:rsid w:val="00F62A76"/>
    <w:rsid w:val="00F6413C"/>
    <w:rsid w:val="00F653E8"/>
    <w:rsid w:val="00F66979"/>
    <w:rsid w:val="00F67723"/>
    <w:rsid w:val="00F70795"/>
    <w:rsid w:val="00F708DB"/>
    <w:rsid w:val="00F70B79"/>
    <w:rsid w:val="00F70F38"/>
    <w:rsid w:val="00F80DE2"/>
    <w:rsid w:val="00F80F25"/>
    <w:rsid w:val="00F814E1"/>
    <w:rsid w:val="00F83A5D"/>
    <w:rsid w:val="00F84A07"/>
    <w:rsid w:val="00F84F30"/>
    <w:rsid w:val="00F85576"/>
    <w:rsid w:val="00F90DDC"/>
    <w:rsid w:val="00F91869"/>
    <w:rsid w:val="00F918AB"/>
    <w:rsid w:val="00F93103"/>
    <w:rsid w:val="00F93736"/>
    <w:rsid w:val="00F9491B"/>
    <w:rsid w:val="00F95398"/>
    <w:rsid w:val="00F95A62"/>
    <w:rsid w:val="00F97F78"/>
    <w:rsid w:val="00FA3552"/>
    <w:rsid w:val="00FA69B3"/>
    <w:rsid w:val="00FB01D3"/>
    <w:rsid w:val="00FB0DDA"/>
    <w:rsid w:val="00FB2392"/>
    <w:rsid w:val="00FB27D2"/>
    <w:rsid w:val="00FB2A41"/>
    <w:rsid w:val="00FB3836"/>
    <w:rsid w:val="00FB4352"/>
    <w:rsid w:val="00FB4B44"/>
    <w:rsid w:val="00FB5216"/>
    <w:rsid w:val="00FB538A"/>
    <w:rsid w:val="00FB6552"/>
    <w:rsid w:val="00FC02D8"/>
    <w:rsid w:val="00FC0640"/>
    <w:rsid w:val="00FC0AAC"/>
    <w:rsid w:val="00FC21CB"/>
    <w:rsid w:val="00FC4D1F"/>
    <w:rsid w:val="00FC607D"/>
    <w:rsid w:val="00FC65E5"/>
    <w:rsid w:val="00FC6DAD"/>
    <w:rsid w:val="00FD2DD7"/>
    <w:rsid w:val="00FD5C10"/>
    <w:rsid w:val="00FD71E4"/>
    <w:rsid w:val="00FE1C1B"/>
    <w:rsid w:val="00FE2D34"/>
    <w:rsid w:val="00FE31B1"/>
    <w:rsid w:val="00FE5854"/>
    <w:rsid w:val="00FE63D7"/>
    <w:rsid w:val="00FE65B8"/>
    <w:rsid w:val="00FE7760"/>
    <w:rsid w:val="00FE7CE2"/>
    <w:rsid w:val="00FF089B"/>
    <w:rsid w:val="00FF13A6"/>
    <w:rsid w:val="00FF22D5"/>
    <w:rsid w:val="00FF307A"/>
    <w:rsid w:val="00FF3475"/>
    <w:rsid w:val="00FF34BE"/>
    <w:rsid w:val="00FF442E"/>
    <w:rsid w:val="00FF4431"/>
    <w:rsid w:val="00FF45C4"/>
    <w:rsid w:val="00FF582A"/>
    <w:rsid w:val="00FF639D"/>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E691B"/>
  <w14:defaultImageDpi w14:val="32767"/>
  <w15:chartTrackingRefBased/>
  <w15:docId w15:val="{D6B5ACD6-F42F-174E-A763-BDBCB25D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98"/>
    <w:pPr>
      <w:spacing w:before="120" w:after="240"/>
      <w:jc w:val="both"/>
    </w:pPr>
    <w:rPr>
      <w:lang w:val="en-ZA"/>
    </w:rPr>
  </w:style>
  <w:style w:type="paragraph" w:styleId="Heading1">
    <w:name w:val="heading 1"/>
    <w:basedOn w:val="Heading2"/>
    <w:next w:val="Normal"/>
    <w:link w:val="Heading1Char"/>
    <w:uiPriority w:val="9"/>
    <w:qFormat/>
    <w:rsid w:val="00E64DE2"/>
    <w:pPr>
      <w:numPr>
        <w:ilvl w:val="0"/>
      </w:numPr>
      <w:pBdr>
        <w:bottom w:val="single" w:sz="12" w:space="1" w:color="538135" w:themeColor="accent6" w:themeShade="BF"/>
      </w:pBdr>
      <w:outlineLvl w:val="0"/>
    </w:pPr>
    <w:rPr>
      <w:sz w:val="32"/>
      <w:szCs w:val="32"/>
    </w:rPr>
  </w:style>
  <w:style w:type="paragraph" w:styleId="Heading2">
    <w:name w:val="heading 2"/>
    <w:aliases w:val=". (1.1),- 2nd Order Heading,_Heading 2,. (1.1)1,- 2nd Order Heading1,. (1.1)2,- 2nd Order Heading2,_Heading 21,. (1.1)11,- 2nd Order Heading11,. (1.1)3,- 2nd Order Heading3,_Heading 22,. (1.1)12,- 2nd Order Heading12,. (1.1)4,_Heading 23,y2kh"/>
    <w:basedOn w:val="ListParagraph"/>
    <w:next w:val="Normal"/>
    <w:link w:val="Heading2Char"/>
    <w:uiPriority w:val="9"/>
    <w:unhideWhenUsed/>
    <w:qFormat/>
    <w:rsid w:val="00281A78"/>
    <w:pPr>
      <w:numPr>
        <w:ilvl w:val="1"/>
        <w:numId w:val="1"/>
      </w:numPr>
      <w:pBdr>
        <w:bottom w:val="single" w:sz="12" w:space="1" w:color="A8D08D" w:themeColor="accent6" w:themeTint="99"/>
      </w:pBdr>
      <w:spacing w:before="240" w:after="360" w:line="240" w:lineRule="auto"/>
      <w:outlineLvl w:val="1"/>
    </w:pPr>
    <w:rPr>
      <w:b/>
      <w:sz w:val="24"/>
      <w:szCs w:val="24"/>
    </w:rPr>
  </w:style>
  <w:style w:type="paragraph" w:styleId="Heading3">
    <w:name w:val="heading 3"/>
    <w:aliases w:val=". (1.1.1),- 3rd Order Heading,. (1.1.1)1,- 3rd Order Heading1,. (1.1.1)2,- 3rd Order Heading2,. (1.1.1)11,- 3rd Order Heading11,. (1.1.1)3,- 3rd Order Heading3,. (1.1.1)12,- 3rd Order Heading12,. (1.1.1)4,- 3rd Order Heading4,. (1.1.1)13,h3"/>
    <w:basedOn w:val="Heading4"/>
    <w:next w:val="Normal"/>
    <w:link w:val="Heading3Char"/>
    <w:uiPriority w:val="9"/>
    <w:unhideWhenUsed/>
    <w:qFormat/>
    <w:rsid w:val="00791B98"/>
    <w:pPr>
      <w:numPr>
        <w:ilvl w:val="2"/>
      </w:numPr>
      <w:outlineLvl w:val="2"/>
    </w:pPr>
    <w:rPr>
      <w:bCs/>
      <w:i w:val="0"/>
      <w:iCs w:val="0"/>
    </w:rPr>
  </w:style>
  <w:style w:type="paragraph" w:styleId="Heading4">
    <w:name w:val="heading 4"/>
    <w:basedOn w:val="ListParagraph"/>
    <w:next w:val="Normal"/>
    <w:link w:val="Heading4Char"/>
    <w:uiPriority w:val="9"/>
    <w:unhideWhenUsed/>
    <w:qFormat/>
    <w:rsid w:val="00886098"/>
    <w:pPr>
      <w:numPr>
        <w:ilvl w:val="3"/>
        <w:numId w:val="1"/>
      </w:numPr>
      <w:spacing w:before="120" w:after="240"/>
      <w:outlineLvl w:val="3"/>
    </w:pPr>
    <w:rPr>
      <w:b/>
      <w:i/>
      <w:iCs/>
    </w:rPr>
  </w:style>
  <w:style w:type="paragraph" w:styleId="Heading5">
    <w:name w:val="heading 5"/>
    <w:basedOn w:val="ListParagraph"/>
    <w:next w:val="Normal"/>
    <w:link w:val="Heading5Char"/>
    <w:uiPriority w:val="9"/>
    <w:unhideWhenUsed/>
    <w:qFormat/>
    <w:rsid w:val="00B346D7"/>
    <w:pPr>
      <w:numPr>
        <w:ilvl w:val="4"/>
        <w:numId w:val="2"/>
      </w:numPr>
      <w:ind w:left="1008" w:hanging="1008"/>
      <w:outlineLvl w:val="4"/>
    </w:pPr>
    <w:rPr>
      <w:i/>
    </w:rPr>
  </w:style>
  <w:style w:type="paragraph" w:styleId="Heading6">
    <w:name w:val="heading 6"/>
    <w:basedOn w:val="Normal"/>
    <w:next w:val="Normal"/>
    <w:link w:val="Heading6Char"/>
    <w:uiPriority w:val="9"/>
    <w:semiHidden/>
    <w:unhideWhenUsed/>
    <w:qFormat/>
    <w:rsid w:val="00B346D7"/>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unhideWhenUsed/>
    <w:qFormat/>
    <w:rsid w:val="00B346D7"/>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346D7"/>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346D7"/>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Colorful List - Accent 12,List Paragraph (numbered (a)),Numbered List Paragraph,References,ReferencesCxSpLast,List Paragraph nowy,Liste 1,List Bullet Mary,Akapit z listą BS,Bullet1,Project Profile name,Ha,Bullet list,L_4"/>
    <w:basedOn w:val="Normal"/>
    <w:link w:val="ListParagraphChar"/>
    <w:uiPriority w:val="34"/>
    <w:qFormat/>
    <w:rsid w:val="007D186C"/>
    <w:pPr>
      <w:numPr>
        <w:numId w:val="6"/>
      </w:numPr>
      <w:spacing w:before="0" w:after="0" w:line="360" w:lineRule="auto"/>
    </w:pPr>
  </w:style>
  <w:style w:type="character" w:customStyle="1" w:styleId="ListParagraphChar">
    <w:name w:val="List Paragraph Char"/>
    <w:aliases w:val="List Paragraph1 Char,Colorful List - Accent 12 Char,List Paragraph (numbered (a)) Char,Numbered List Paragraph Char,References Char,ReferencesCxSpLast Char,List Paragraph nowy Char,Liste 1 Char,List Bullet Mary Char,Bullet1 Char"/>
    <w:link w:val="ListParagraph"/>
    <w:uiPriority w:val="34"/>
    <w:qFormat/>
    <w:rsid w:val="007D186C"/>
    <w:rPr>
      <w:lang w:val="en-ZA"/>
    </w:rPr>
  </w:style>
  <w:style w:type="character" w:customStyle="1" w:styleId="Heading2Char">
    <w:name w:val="Heading 2 Char"/>
    <w:aliases w:val=". (1.1) Char,- 2nd Order Heading Char,_Heading 2 Char,. (1.1)1 Char,- 2nd Order Heading1 Char,. (1.1)2 Char,- 2nd Order Heading2 Char,_Heading 21 Char,. (1.1)11 Char,- 2nd Order Heading11 Char,. (1.1)3 Char,- 2nd Order Heading3 Char"/>
    <w:basedOn w:val="DefaultParagraphFont"/>
    <w:link w:val="Heading2"/>
    <w:uiPriority w:val="9"/>
    <w:rsid w:val="00281A78"/>
    <w:rPr>
      <w:b/>
      <w:sz w:val="24"/>
      <w:szCs w:val="24"/>
      <w:lang w:val="en-ZA"/>
    </w:rPr>
  </w:style>
  <w:style w:type="character" w:customStyle="1" w:styleId="Heading1Char">
    <w:name w:val="Heading 1 Char"/>
    <w:basedOn w:val="DefaultParagraphFont"/>
    <w:link w:val="Heading1"/>
    <w:uiPriority w:val="9"/>
    <w:rsid w:val="00E64DE2"/>
    <w:rPr>
      <w:b/>
      <w:sz w:val="32"/>
      <w:szCs w:val="32"/>
      <w:lang w:val="en-ZA"/>
    </w:rPr>
  </w:style>
  <w:style w:type="character" w:customStyle="1" w:styleId="Heading4Char">
    <w:name w:val="Heading 4 Char"/>
    <w:basedOn w:val="DefaultParagraphFont"/>
    <w:link w:val="Heading4"/>
    <w:uiPriority w:val="9"/>
    <w:rsid w:val="00886098"/>
    <w:rPr>
      <w:b/>
      <w:i/>
      <w:iCs/>
      <w:lang w:val="en-ZA"/>
    </w:rPr>
  </w:style>
  <w:style w:type="character" w:customStyle="1" w:styleId="Heading3Char">
    <w:name w:val="Heading 3 Char"/>
    <w:aliases w:val=". (1.1.1) Char,- 3rd Order Heading Char,. (1.1.1)1 Char,- 3rd Order Heading1 Char,. (1.1.1)2 Char,- 3rd Order Heading2 Char,. (1.1.1)11 Char,- 3rd Order Heading11 Char,. (1.1.1)3 Char,- 3rd Order Heading3 Char,. (1.1.1)12 Char,h3 Char"/>
    <w:basedOn w:val="DefaultParagraphFont"/>
    <w:link w:val="Heading3"/>
    <w:uiPriority w:val="9"/>
    <w:rsid w:val="00791B98"/>
    <w:rPr>
      <w:b/>
      <w:bCs/>
      <w:lang w:val="en-ZA"/>
    </w:rPr>
  </w:style>
  <w:style w:type="character" w:customStyle="1" w:styleId="Heading5Char">
    <w:name w:val="Heading 5 Char"/>
    <w:basedOn w:val="DefaultParagraphFont"/>
    <w:link w:val="Heading5"/>
    <w:uiPriority w:val="9"/>
    <w:rsid w:val="00B346D7"/>
    <w:rPr>
      <w:i/>
      <w:lang w:val="en-ZA"/>
    </w:rPr>
  </w:style>
  <w:style w:type="character" w:customStyle="1" w:styleId="Heading6Char">
    <w:name w:val="Heading 6 Char"/>
    <w:basedOn w:val="DefaultParagraphFont"/>
    <w:link w:val="Heading6"/>
    <w:uiPriority w:val="9"/>
    <w:semiHidden/>
    <w:rsid w:val="00B346D7"/>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346D7"/>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346D7"/>
    <w:rPr>
      <w:b/>
      <w:bCs/>
      <w:color w:val="7F7F7F" w:themeColor="text1" w:themeTint="80"/>
      <w:sz w:val="20"/>
      <w:szCs w:val="20"/>
    </w:rPr>
  </w:style>
  <w:style w:type="character" w:customStyle="1" w:styleId="Heading9Char">
    <w:name w:val="Heading 9 Char"/>
    <w:basedOn w:val="DefaultParagraphFont"/>
    <w:link w:val="Heading9"/>
    <w:uiPriority w:val="9"/>
    <w:semiHidden/>
    <w:rsid w:val="00B346D7"/>
    <w:rPr>
      <w:b/>
      <w:bCs/>
      <w:i/>
      <w:iCs/>
      <w:color w:val="7F7F7F" w:themeColor="text1" w:themeTint="80"/>
      <w:sz w:val="18"/>
      <w:szCs w:val="18"/>
    </w:rPr>
  </w:style>
  <w:style w:type="table" w:customStyle="1" w:styleId="LightGrid-Accent11">
    <w:name w:val="Light Grid - Accent 11"/>
    <w:basedOn w:val="TableNormal"/>
    <w:uiPriority w:val="62"/>
    <w:rsid w:val="00C54985"/>
    <w:pPr>
      <w:jc w:val="center"/>
    </w:pPr>
    <w:rPr>
      <w:rFonts w:eastAsiaTheme="minorHAnsi"/>
      <w:color w:val="2F5496" w:themeColor="accent1" w:themeShade="BF"/>
      <w:sz w:val="18"/>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TOC4">
    <w:name w:val="toc 4"/>
    <w:basedOn w:val="Normal"/>
    <w:next w:val="Normal"/>
    <w:autoRedefine/>
    <w:uiPriority w:val="39"/>
    <w:semiHidden/>
    <w:unhideWhenUsed/>
    <w:rsid w:val="00A207F0"/>
    <w:pPr>
      <w:ind w:left="660"/>
    </w:pPr>
    <w:rPr>
      <w:sz w:val="20"/>
      <w:szCs w:val="20"/>
    </w:rPr>
  </w:style>
  <w:style w:type="paragraph" w:styleId="TOC1">
    <w:name w:val="toc 1"/>
    <w:basedOn w:val="Normal"/>
    <w:next w:val="Normal"/>
    <w:autoRedefine/>
    <w:uiPriority w:val="39"/>
    <w:unhideWhenUsed/>
    <w:rsid w:val="002E4ADB"/>
    <w:pPr>
      <w:tabs>
        <w:tab w:val="right" w:leader="dot" w:pos="9010"/>
      </w:tabs>
    </w:pPr>
    <w:rPr>
      <w:b/>
      <w:bCs/>
      <w:caps/>
    </w:rPr>
  </w:style>
  <w:style w:type="paragraph" w:styleId="Title">
    <w:name w:val="Title"/>
    <w:basedOn w:val="Normal"/>
    <w:next w:val="Normal"/>
    <w:link w:val="TitleChar"/>
    <w:uiPriority w:val="10"/>
    <w:qFormat/>
    <w:rsid w:val="00B346D7"/>
    <w:pPr>
      <w:spacing w:after="300" w:line="240" w:lineRule="auto"/>
    </w:pPr>
    <w:rPr>
      <w:smallCaps/>
      <w:sz w:val="52"/>
      <w:szCs w:val="52"/>
    </w:rPr>
  </w:style>
  <w:style w:type="character" w:customStyle="1" w:styleId="TitleChar">
    <w:name w:val="Title Char"/>
    <w:basedOn w:val="DefaultParagraphFont"/>
    <w:link w:val="Title"/>
    <w:uiPriority w:val="10"/>
    <w:rsid w:val="00B346D7"/>
    <w:rPr>
      <w:smallCaps/>
      <w:sz w:val="52"/>
      <w:szCs w:val="52"/>
    </w:rPr>
  </w:style>
  <w:style w:type="paragraph" w:styleId="Subtitle">
    <w:name w:val="Subtitle"/>
    <w:basedOn w:val="Normal"/>
    <w:next w:val="Normal"/>
    <w:link w:val="SubtitleChar"/>
    <w:uiPriority w:val="11"/>
    <w:qFormat/>
    <w:rsid w:val="00063BE8"/>
    <w:rPr>
      <w:b/>
      <w:bCs/>
      <w:i/>
      <w:iCs/>
      <w:color w:val="538135" w:themeColor="accent6" w:themeShade="BF"/>
      <w:spacing w:val="10"/>
      <w:sz w:val="18"/>
      <w:szCs w:val="18"/>
    </w:rPr>
  </w:style>
  <w:style w:type="character" w:customStyle="1" w:styleId="SubtitleChar">
    <w:name w:val="Subtitle Char"/>
    <w:basedOn w:val="DefaultParagraphFont"/>
    <w:link w:val="Subtitle"/>
    <w:uiPriority w:val="11"/>
    <w:rsid w:val="00063BE8"/>
    <w:rPr>
      <w:b/>
      <w:bCs/>
      <w:i/>
      <w:iCs/>
      <w:color w:val="538135" w:themeColor="accent6" w:themeShade="BF"/>
      <w:spacing w:val="10"/>
      <w:sz w:val="18"/>
      <w:szCs w:val="18"/>
      <w:lang w:val="en-ZA"/>
    </w:rPr>
  </w:style>
  <w:style w:type="character" w:styleId="Strong">
    <w:name w:val="Strong"/>
    <w:uiPriority w:val="22"/>
    <w:qFormat/>
    <w:rsid w:val="00B346D7"/>
    <w:rPr>
      <w:b/>
      <w:bCs/>
    </w:rPr>
  </w:style>
  <w:style w:type="character" w:styleId="Emphasis">
    <w:name w:val="Emphasis"/>
    <w:uiPriority w:val="20"/>
    <w:qFormat/>
    <w:rsid w:val="00B346D7"/>
    <w:rPr>
      <w:b/>
      <w:bCs/>
      <w:i/>
      <w:iCs/>
      <w:spacing w:val="10"/>
    </w:rPr>
  </w:style>
  <w:style w:type="paragraph" w:styleId="NoSpacing">
    <w:name w:val="No Spacing"/>
    <w:basedOn w:val="Normal"/>
    <w:link w:val="NoSpacingChar"/>
    <w:uiPriority w:val="1"/>
    <w:qFormat/>
    <w:rsid w:val="00B346D7"/>
    <w:pPr>
      <w:spacing w:after="0" w:line="240" w:lineRule="auto"/>
    </w:pPr>
  </w:style>
  <w:style w:type="character" w:customStyle="1" w:styleId="NoSpacingChar">
    <w:name w:val="No Spacing Char"/>
    <w:basedOn w:val="DefaultParagraphFont"/>
    <w:link w:val="NoSpacing"/>
    <w:uiPriority w:val="1"/>
    <w:rsid w:val="00B346D7"/>
  </w:style>
  <w:style w:type="paragraph" w:styleId="Quote">
    <w:name w:val="Quote"/>
    <w:basedOn w:val="Normal"/>
    <w:next w:val="Normal"/>
    <w:link w:val="QuoteChar"/>
    <w:uiPriority w:val="29"/>
    <w:qFormat/>
    <w:rsid w:val="00B346D7"/>
    <w:rPr>
      <w:i/>
      <w:iCs/>
    </w:rPr>
  </w:style>
  <w:style w:type="character" w:customStyle="1" w:styleId="QuoteChar">
    <w:name w:val="Quote Char"/>
    <w:basedOn w:val="DefaultParagraphFont"/>
    <w:link w:val="Quote"/>
    <w:uiPriority w:val="29"/>
    <w:rsid w:val="00B346D7"/>
    <w:rPr>
      <w:i/>
      <w:iCs/>
    </w:rPr>
  </w:style>
  <w:style w:type="paragraph" w:styleId="IntenseQuote">
    <w:name w:val="Intense Quote"/>
    <w:basedOn w:val="Normal"/>
    <w:next w:val="Normal"/>
    <w:link w:val="IntenseQuoteChar"/>
    <w:uiPriority w:val="30"/>
    <w:qFormat/>
    <w:rsid w:val="00B346D7"/>
    <w:pPr>
      <w:pBdr>
        <w:top w:val="single" w:sz="4" w:space="10" w:color="auto"/>
        <w:bottom w:val="single" w:sz="4" w:space="10" w:color="auto"/>
      </w:pBdr>
      <w:spacing w:before="240" w:line="300" w:lineRule="auto"/>
      <w:ind w:left="1152" w:right="1152"/>
    </w:pPr>
    <w:rPr>
      <w:i/>
      <w:iCs/>
    </w:rPr>
  </w:style>
  <w:style w:type="character" w:customStyle="1" w:styleId="IntenseQuoteChar">
    <w:name w:val="Intense Quote Char"/>
    <w:basedOn w:val="DefaultParagraphFont"/>
    <w:link w:val="IntenseQuote"/>
    <w:uiPriority w:val="30"/>
    <w:rsid w:val="00B346D7"/>
    <w:rPr>
      <w:i/>
      <w:iCs/>
    </w:rPr>
  </w:style>
  <w:style w:type="character" w:styleId="SubtleEmphasis">
    <w:name w:val="Subtle Emphasis"/>
    <w:uiPriority w:val="19"/>
    <w:qFormat/>
    <w:rsid w:val="00B346D7"/>
    <w:rPr>
      <w:i/>
      <w:iCs/>
    </w:rPr>
  </w:style>
  <w:style w:type="character" w:styleId="IntenseEmphasis">
    <w:name w:val="Intense Emphasis"/>
    <w:uiPriority w:val="21"/>
    <w:qFormat/>
    <w:rsid w:val="00B346D7"/>
    <w:rPr>
      <w:b/>
      <w:bCs/>
      <w:i/>
      <w:iCs/>
    </w:rPr>
  </w:style>
  <w:style w:type="character" w:styleId="SubtleReference">
    <w:name w:val="Subtle Reference"/>
    <w:basedOn w:val="DefaultParagraphFont"/>
    <w:uiPriority w:val="31"/>
    <w:qFormat/>
    <w:rsid w:val="00B346D7"/>
    <w:rPr>
      <w:smallCaps/>
    </w:rPr>
  </w:style>
  <w:style w:type="character" w:styleId="IntenseReference">
    <w:name w:val="Intense Reference"/>
    <w:uiPriority w:val="32"/>
    <w:qFormat/>
    <w:rsid w:val="00B346D7"/>
    <w:rPr>
      <w:b/>
      <w:bCs/>
      <w:smallCaps/>
    </w:rPr>
  </w:style>
  <w:style w:type="character" w:styleId="BookTitle">
    <w:name w:val="Book Title"/>
    <w:basedOn w:val="DefaultParagraphFont"/>
    <w:uiPriority w:val="33"/>
    <w:qFormat/>
    <w:rsid w:val="00B346D7"/>
    <w:rPr>
      <w:i/>
      <w:iCs/>
      <w:smallCaps/>
      <w:spacing w:val="5"/>
    </w:rPr>
  </w:style>
  <w:style w:type="paragraph" w:styleId="TOCHeading">
    <w:name w:val="TOC Heading"/>
    <w:basedOn w:val="Heading1"/>
    <w:next w:val="Normal"/>
    <w:uiPriority w:val="39"/>
    <w:semiHidden/>
    <w:unhideWhenUsed/>
    <w:qFormat/>
    <w:rsid w:val="00B346D7"/>
    <w:pPr>
      <w:ind w:left="0" w:firstLine="0"/>
      <w:outlineLvl w:val="9"/>
    </w:pPr>
    <w:rPr>
      <w:lang w:bidi="en-US"/>
    </w:rPr>
  </w:style>
  <w:style w:type="paragraph" w:customStyle="1" w:styleId="Default">
    <w:name w:val="Default"/>
    <w:rsid w:val="00B346D7"/>
    <w:pPr>
      <w:autoSpaceDE w:val="0"/>
      <w:autoSpaceDN w:val="0"/>
      <w:adjustRightInd w:val="0"/>
      <w:spacing w:after="0" w:line="240" w:lineRule="auto"/>
    </w:pPr>
    <w:rPr>
      <w:rFonts w:ascii="Calibri" w:hAnsi="Calibri" w:cs="Calibri"/>
      <w:color w:val="000000"/>
      <w:sz w:val="24"/>
      <w:szCs w:val="24"/>
      <w:lang w:val="en-ZA"/>
    </w:rPr>
  </w:style>
  <w:style w:type="character" w:styleId="Hyperlink">
    <w:name w:val="Hyperlink"/>
    <w:basedOn w:val="DefaultParagraphFont"/>
    <w:uiPriority w:val="99"/>
    <w:rsid w:val="00B346D7"/>
    <w:rPr>
      <w:color w:val="0000FF"/>
      <w:u w:val="single"/>
    </w:rPr>
  </w:style>
  <w:style w:type="table" w:styleId="TableGrid">
    <w:name w:val="Table Grid"/>
    <w:basedOn w:val="TableNormal"/>
    <w:uiPriority w:val="39"/>
    <w:qFormat/>
    <w:rsid w:val="00EE1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nhideWhenUsed/>
    <w:qFormat/>
    <w:rsid w:val="00B20E41"/>
    <w:pPr>
      <w:spacing w:line="240" w:lineRule="auto"/>
    </w:pPr>
    <w:rPr>
      <w:b/>
      <w:bCs/>
      <w:color w:val="70AD47" w:themeColor="accent6"/>
      <w:sz w:val="18"/>
      <w:szCs w:val="18"/>
    </w:rPr>
  </w:style>
  <w:style w:type="character" w:customStyle="1" w:styleId="CaptionChar">
    <w:name w:val="Caption Char"/>
    <w:basedOn w:val="DefaultParagraphFont"/>
    <w:link w:val="Caption"/>
    <w:rsid w:val="00B20E41"/>
    <w:rPr>
      <w:b/>
      <w:bCs/>
      <w:color w:val="70AD47" w:themeColor="accent6"/>
      <w:sz w:val="18"/>
      <w:szCs w:val="18"/>
      <w:lang w:val="en-ZA"/>
    </w:rPr>
  </w:style>
  <w:style w:type="paragraph" w:styleId="Footer">
    <w:name w:val="footer"/>
    <w:basedOn w:val="Normal"/>
    <w:link w:val="FooterChar"/>
    <w:uiPriority w:val="99"/>
    <w:unhideWhenUsed/>
    <w:rsid w:val="00F321D2"/>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21D2"/>
  </w:style>
  <w:style w:type="character" w:styleId="PageNumber">
    <w:name w:val="page number"/>
    <w:basedOn w:val="DefaultParagraphFont"/>
    <w:uiPriority w:val="99"/>
    <w:semiHidden/>
    <w:unhideWhenUsed/>
    <w:rsid w:val="00F321D2"/>
  </w:style>
  <w:style w:type="paragraph" w:styleId="Header">
    <w:name w:val="header"/>
    <w:basedOn w:val="Normal"/>
    <w:link w:val="HeaderChar"/>
    <w:uiPriority w:val="99"/>
    <w:unhideWhenUsed/>
    <w:rsid w:val="006B77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B7795"/>
  </w:style>
  <w:style w:type="paragraph" w:styleId="BalloonText">
    <w:name w:val="Balloon Text"/>
    <w:basedOn w:val="Normal"/>
    <w:link w:val="BalloonTextChar"/>
    <w:uiPriority w:val="99"/>
    <w:semiHidden/>
    <w:unhideWhenUsed/>
    <w:rsid w:val="00EF0A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0A09"/>
    <w:rPr>
      <w:rFonts w:ascii="Times New Roman" w:hAnsi="Times New Roman" w:cs="Times New Roman"/>
      <w:sz w:val="18"/>
      <w:szCs w:val="18"/>
    </w:rPr>
  </w:style>
  <w:style w:type="character" w:customStyle="1" w:styleId="UnresolvedMention1">
    <w:name w:val="Unresolved Mention1"/>
    <w:basedOn w:val="DefaultParagraphFont"/>
    <w:uiPriority w:val="99"/>
    <w:semiHidden/>
    <w:unhideWhenUsed/>
    <w:rsid w:val="00DD23F1"/>
    <w:rPr>
      <w:color w:val="605E5C"/>
      <w:shd w:val="clear" w:color="auto" w:fill="E1DFDD"/>
    </w:rPr>
  </w:style>
  <w:style w:type="character" w:styleId="FollowedHyperlink">
    <w:name w:val="FollowedHyperlink"/>
    <w:basedOn w:val="DefaultParagraphFont"/>
    <w:uiPriority w:val="99"/>
    <w:semiHidden/>
    <w:unhideWhenUsed/>
    <w:rsid w:val="00D446B5"/>
    <w:rPr>
      <w:color w:val="954F72" w:themeColor="followedHyperlink"/>
      <w:u w:val="single"/>
    </w:rPr>
  </w:style>
  <w:style w:type="paragraph" w:styleId="TOC2">
    <w:name w:val="toc 2"/>
    <w:basedOn w:val="Normal"/>
    <w:next w:val="Normal"/>
    <w:autoRedefine/>
    <w:uiPriority w:val="39"/>
    <w:unhideWhenUsed/>
    <w:rsid w:val="006E329D"/>
    <w:pPr>
      <w:spacing w:after="100"/>
      <w:ind w:left="220"/>
    </w:pPr>
  </w:style>
  <w:style w:type="table" w:customStyle="1" w:styleId="GreenStyle">
    <w:name w:val="Green Style"/>
    <w:basedOn w:val="TableNormal"/>
    <w:uiPriority w:val="99"/>
    <w:rsid w:val="00414381"/>
    <w:pPr>
      <w:spacing w:after="0" w:line="240" w:lineRule="auto"/>
    </w:pPr>
    <w:rPr>
      <w:color w:val="262626" w:themeColor="text1" w:themeTint="D9"/>
      <w:sz w:val="20"/>
    </w:rPr>
    <w:tblPr>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Pr>
    <w:tcPr>
      <w:vAlign w:val="center"/>
    </w:tcPr>
    <w:tblStylePr w:type="firstRow">
      <w:rPr>
        <w:rFonts w:asciiTheme="majorHAnsi" w:hAnsiTheme="majorHAnsi"/>
        <w:b/>
        <w:sz w:val="20"/>
      </w:rPr>
      <w:tblPr/>
      <w:tcPr>
        <w:shd w:val="clear" w:color="auto" w:fill="E2EFD9" w:themeFill="accent6" w:themeFillTint="33"/>
      </w:tcPr>
    </w:tblStylePr>
  </w:style>
  <w:style w:type="character" w:customStyle="1" w:styleId="A12">
    <w:name w:val="A12"/>
    <w:uiPriority w:val="99"/>
    <w:rsid w:val="002E6678"/>
    <w:rPr>
      <w:rFonts w:ascii="YMVGDU+ZapfDingbatsITC" w:eastAsia="YMVGDU+ZapfDingbatsITC" w:cs="YMVGDU+ZapfDingbatsITC"/>
      <w:color w:val="000000"/>
      <w:sz w:val="12"/>
      <w:szCs w:val="12"/>
    </w:rPr>
  </w:style>
  <w:style w:type="character" w:customStyle="1" w:styleId="A13">
    <w:name w:val="A13"/>
    <w:uiPriority w:val="99"/>
    <w:rsid w:val="002E6678"/>
    <w:rPr>
      <w:rFonts w:cs="Myriad Pro"/>
      <w:color w:val="000000"/>
      <w:sz w:val="20"/>
      <w:szCs w:val="20"/>
      <w:u w:val="single"/>
    </w:rPr>
  </w:style>
  <w:style w:type="character" w:styleId="CommentReference">
    <w:name w:val="annotation reference"/>
    <w:basedOn w:val="DefaultParagraphFont"/>
    <w:uiPriority w:val="99"/>
    <w:semiHidden/>
    <w:unhideWhenUsed/>
    <w:rsid w:val="0097481E"/>
    <w:rPr>
      <w:sz w:val="16"/>
      <w:szCs w:val="16"/>
    </w:rPr>
  </w:style>
  <w:style w:type="paragraph" w:styleId="CommentText">
    <w:name w:val="annotation text"/>
    <w:basedOn w:val="Normal"/>
    <w:link w:val="CommentTextChar"/>
    <w:uiPriority w:val="99"/>
    <w:semiHidden/>
    <w:unhideWhenUsed/>
    <w:rsid w:val="0097481E"/>
    <w:pPr>
      <w:spacing w:line="240" w:lineRule="auto"/>
    </w:pPr>
    <w:rPr>
      <w:sz w:val="20"/>
      <w:szCs w:val="20"/>
    </w:rPr>
  </w:style>
  <w:style w:type="character" w:customStyle="1" w:styleId="CommentTextChar">
    <w:name w:val="Comment Text Char"/>
    <w:basedOn w:val="DefaultParagraphFont"/>
    <w:link w:val="CommentText"/>
    <w:uiPriority w:val="99"/>
    <w:semiHidden/>
    <w:rsid w:val="0097481E"/>
    <w:rPr>
      <w:sz w:val="20"/>
      <w:szCs w:val="20"/>
      <w:lang w:val="en-ZA"/>
    </w:rPr>
  </w:style>
  <w:style w:type="paragraph" w:styleId="CommentSubject">
    <w:name w:val="annotation subject"/>
    <w:basedOn w:val="CommentText"/>
    <w:next w:val="CommentText"/>
    <w:link w:val="CommentSubjectChar"/>
    <w:uiPriority w:val="99"/>
    <w:semiHidden/>
    <w:unhideWhenUsed/>
    <w:rsid w:val="0097481E"/>
    <w:rPr>
      <w:b/>
      <w:bCs/>
    </w:rPr>
  </w:style>
  <w:style w:type="character" w:customStyle="1" w:styleId="CommentSubjectChar">
    <w:name w:val="Comment Subject Char"/>
    <w:basedOn w:val="CommentTextChar"/>
    <w:link w:val="CommentSubject"/>
    <w:uiPriority w:val="99"/>
    <w:semiHidden/>
    <w:rsid w:val="0097481E"/>
    <w:rPr>
      <w:b/>
      <w:bCs/>
      <w:sz w:val="20"/>
      <w:szCs w:val="20"/>
      <w:lang w:val="en-ZA"/>
    </w:rPr>
  </w:style>
  <w:style w:type="paragraph" w:styleId="FootnoteText">
    <w:name w:val="footnote text"/>
    <w:aliases w:val="Geneva 9,Font: Geneva 9,Boston 10,f,single space,footnote text,Footnote,otnote Text,Footnote Text 8 pt,ft,DNV-FT,fn,ADB,Fußnote,WB-Fußnotentext,WB-Footote text,FOOTNOTES,Footnote Text Char Char Char Char Char Char,DSE note,ADB Char Char"/>
    <w:basedOn w:val="Normal"/>
    <w:link w:val="FootnoteTextChar1"/>
    <w:uiPriority w:val="99"/>
    <w:qFormat/>
    <w:rsid w:val="00344761"/>
    <w:pPr>
      <w:widowControl w:val="0"/>
      <w:spacing w:after="0" w:line="240" w:lineRule="auto"/>
      <w:ind w:left="284" w:hanging="284"/>
    </w:pPr>
    <w:rPr>
      <w:rFonts w:asciiTheme="minorHAnsi" w:eastAsia="SimSun" w:hAnsiTheme="minorHAnsi" w:cs="Times New Roman"/>
      <w:sz w:val="16"/>
      <w:szCs w:val="20"/>
      <w:lang w:val="en-GB"/>
    </w:rPr>
  </w:style>
  <w:style w:type="character" w:customStyle="1" w:styleId="FootnoteTextChar1">
    <w:name w:val="Footnote Text Char1"/>
    <w:aliases w:val="Geneva 9 Char,Font: Geneva 9 Char,Boston 10 Char,f Char,single space Char,footnote text Char,Footnote Char,otnote Text Char,Footnote Text 8 pt Char,ft Char,DNV-FT Char,fn Char,ADB Char,Fußnote Char,WB-Fußnotentext Char,FOOTNOTES Char"/>
    <w:link w:val="FootnoteText"/>
    <w:uiPriority w:val="99"/>
    <w:locked/>
    <w:rsid w:val="00344761"/>
    <w:rPr>
      <w:rFonts w:asciiTheme="minorHAnsi" w:eastAsia="SimSun" w:hAnsiTheme="minorHAnsi" w:cs="Times New Roman"/>
      <w:sz w:val="16"/>
      <w:szCs w:val="20"/>
      <w:lang w:val="en-GB"/>
    </w:rPr>
  </w:style>
  <w:style w:type="character" w:customStyle="1" w:styleId="FootnoteTextChar">
    <w:name w:val="Footnote Text Char"/>
    <w:aliases w:val="Char Char Char Char Char,ADB Char Char Char1,ADB Char Char Char Char,Footnote Text Char Char Char Char,Footnote Text Char Char Char Char Char Char Char Char,Footnote Text Char Char Char Char Char Char1"/>
    <w:basedOn w:val="DefaultParagraphFont"/>
    <w:uiPriority w:val="99"/>
    <w:rsid w:val="00344761"/>
    <w:rPr>
      <w:sz w:val="20"/>
      <w:szCs w:val="20"/>
      <w:lang w:val="en-ZA"/>
    </w:rPr>
  </w:style>
  <w:style w:type="character" w:styleId="FootnoteReference">
    <w:name w:val="footnote reference"/>
    <w:aliases w:val="16 Point,Superscript 6 Point,Superscript 6 Point + 11 pt,note bp,Car Car Char Car Char Car Car Char Car Char Char,Car Car Car Car Car Car Car Car Char Car Car Char Car Car Car Char Car Char Char Char,ftref,fr, BVI fnr,BVI fnr,SUPERS"/>
    <w:link w:val="CharCharCharCharCarChar"/>
    <w:uiPriority w:val="99"/>
    <w:qFormat/>
    <w:rsid w:val="00344761"/>
    <w:rPr>
      <w:rFonts w:ascii="Calibri" w:hAnsi="Calibri"/>
      <w:vertAlign w:val="superscript"/>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rsid w:val="003103A7"/>
    <w:pPr>
      <w:spacing w:after="40" w:line="240" w:lineRule="auto"/>
    </w:pPr>
    <w:rPr>
      <w:rFonts w:ascii="Calibri" w:hAnsi="Calibri"/>
      <w:vertAlign w:val="superscript"/>
      <w:lang w:val="en-US"/>
    </w:rPr>
  </w:style>
  <w:style w:type="paragraph" w:customStyle="1" w:styleId="SESPbodynumbered">
    <w:name w:val="SESP body numbered"/>
    <w:basedOn w:val="Normal"/>
    <w:qFormat/>
    <w:rsid w:val="00537887"/>
    <w:pPr>
      <w:numPr>
        <w:numId w:val="3"/>
      </w:numPr>
      <w:tabs>
        <w:tab w:val="left" w:pos="360"/>
      </w:tabs>
      <w:spacing w:line="264" w:lineRule="auto"/>
      <w:jc w:val="left"/>
    </w:pPr>
    <w:rPr>
      <w:rFonts w:ascii="Calibri" w:eastAsia="MS Mincho" w:hAnsi="Calibri" w:cs="Times New Roman"/>
      <w:sz w:val="20"/>
      <w:szCs w:val="20"/>
      <w:lang w:val="en-GB" w:eastAsia="ja-JP"/>
    </w:rPr>
  </w:style>
  <w:style w:type="paragraph" w:styleId="TOC3">
    <w:name w:val="toc 3"/>
    <w:basedOn w:val="Normal"/>
    <w:next w:val="Normal"/>
    <w:autoRedefine/>
    <w:uiPriority w:val="39"/>
    <w:unhideWhenUsed/>
    <w:rsid w:val="00A57592"/>
    <w:pPr>
      <w:spacing w:after="100"/>
      <w:ind w:left="440"/>
    </w:pPr>
  </w:style>
  <w:style w:type="paragraph" w:styleId="NormalWeb">
    <w:name w:val="Normal (Web)"/>
    <w:basedOn w:val="Normal"/>
    <w:uiPriority w:val="99"/>
    <w:unhideWhenUsed/>
    <w:rsid w:val="005D29DF"/>
    <w:pPr>
      <w:spacing w:before="100" w:beforeAutospacing="1" w:after="100" w:afterAutospacing="1" w:line="240" w:lineRule="auto"/>
      <w:jc w:val="left"/>
    </w:pPr>
    <w:rPr>
      <w:rFonts w:ascii="Times New Roman" w:eastAsia="Times New Roman" w:hAnsi="Times New Roman" w:cs="Times New Roman"/>
      <w:sz w:val="24"/>
      <w:szCs w:val="24"/>
      <w:lang w:val="fi-FI" w:eastAsia="fi-FI"/>
    </w:rPr>
  </w:style>
  <w:style w:type="paragraph" w:customStyle="1" w:styleId="GEFQuestion">
    <w:name w:val="GEF Question"/>
    <w:basedOn w:val="Normal"/>
    <w:next w:val="Normal"/>
    <w:qFormat/>
    <w:rsid w:val="00440C84"/>
    <w:pPr>
      <w:spacing w:before="0" w:after="0" w:line="240" w:lineRule="auto"/>
      <w:ind w:left="-72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163B52"/>
    <w:rPr>
      <w:color w:val="605E5C"/>
      <w:shd w:val="clear" w:color="auto" w:fill="E1DFDD"/>
    </w:rPr>
  </w:style>
  <w:style w:type="paragraph" w:customStyle="1" w:styleId="Pa1">
    <w:name w:val="Pa1"/>
    <w:basedOn w:val="Default"/>
    <w:next w:val="Default"/>
    <w:uiPriority w:val="99"/>
    <w:rsid w:val="001F27D0"/>
    <w:pPr>
      <w:spacing w:line="201" w:lineRule="atLeast"/>
    </w:pPr>
    <w:rPr>
      <w:rFonts w:ascii="Myriad Pro" w:hAnsi="Myriad Pro" w:cstheme="majorBidi"/>
      <w:color w:val="auto"/>
    </w:rPr>
  </w:style>
  <w:style w:type="character" w:customStyle="1" w:styleId="A6">
    <w:name w:val="A6"/>
    <w:uiPriority w:val="99"/>
    <w:rsid w:val="00A3756E"/>
    <w:rPr>
      <w:rFonts w:cs="Myriad Pro"/>
      <w:color w:val="000000"/>
      <w:sz w:val="11"/>
      <w:szCs w:val="11"/>
    </w:rPr>
  </w:style>
  <w:style w:type="paragraph" w:styleId="Revision">
    <w:name w:val="Revision"/>
    <w:hidden/>
    <w:uiPriority w:val="99"/>
    <w:semiHidden/>
    <w:rsid w:val="0023235A"/>
    <w:pPr>
      <w:spacing w:after="0" w:line="240" w:lineRule="auto"/>
    </w:pPr>
    <w:rPr>
      <w:lang w:val="en-ZA"/>
    </w:rPr>
  </w:style>
  <w:style w:type="character" w:customStyle="1" w:styleId="apple-converted-space">
    <w:name w:val="apple-converted-space"/>
    <w:basedOn w:val="DefaultParagraphFont"/>
    <w:rsid w:val="00D3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30514">
      <w:bodyDiv w:val="1"/>
      <w:marLeft w:val="0"/>
      <w:marRight w:val="0"/>
      <w:marTop w:val="0"/>
      <w:marBottom w:val="0"/>
      <w:divBdr>
        <w:top w:val="none" w:sz="0" w:space="0" w:color="auto"/>
        <w:left w:val="none" w:sz="0" w:space="0" w:color="auto"/>
        <w:bottom w:val="none" w:sz="0" w:space="0" w:color="auto"/>
        <w:right w:val="none" w:sz="0" w:space="0" w:color="auto"/>
      </w:divBdr>
    </w:div>
    <w:div w:id="171917178">
      <w:bodyDiv w:val="1"/>
      <w:marLeft w:val="0"/>
      <w:marRight w:val="0"/>
      <w:marTop w:val="0"/>
      <w:marBottom w:val="0"/>
      <w:divBdr>
        <w:top w:val="none" w:sz="0" w:space="0" w:color="auto"/>
        <w:left w:val="none" w:sz="0" w:space="0" w:color="auto"/>
        <w:bottom w:val="none" w:sz="0" w:space="0" w:color="auto"/>
        <w:right w:val="none" w:sz="0" w:space="0" w:color="auto"/>
      </w:divBdr>
    </w:div>
    <w:div w:id="210190433">
      <w:bodyDiv w:val="1"/>
      <w:marLeft w:val="0"/>
      <w:marRight w:val="0"/>
      <w:marTop w:val="0"/>
      <w:marBottom w:val="0"/>
      <w:divBdr>
        <w:top w:val="none" w:sz="0" w:space="0" w:color="auto"/>
        <w:left w:val="none" w:sz="0" w:space="0" w:color="auto"/>
        <w:bottom w:val="none" w:sz="0" w:space="0" w:color="auto"/>
        <w:right w:val="none" w:sz="0" w:space="0" w:color="auto"/>
      </w:divBdr>
    </w:div>
    <w:div w:id="231238381">
      <w:bodyDiv w:val="1"/>
      <w:marLeft w:val="0"/>
      <w:marRight w:val="0"/>
      <w:marTop w:val="0"/>
      <w:marBottom w:val="0"/>
      <w:divBdr>
        <w:top w:val="none" w:sz="0" w:space="0" w:color="auto"/>
        <w:left w:val="none" w:sz="0" w:space="0" w:color="auto"/>
        <w:bottom w:val="none" w:sz="0" w:space="0" w:color="auto"/>
        <w:right w:val="none" w:sz="0" w:space="0" w:color="auto"/>
      </w:divBdr>
    </w:div>
    <w:div w:id="236676014">
      <w:bodyDiv w:val="1"/>
      <w:marLeft w:val="0"/>
      <w:marRight w:val="0"/>
      <w:marTop w:val="0"/>
      <w:marBottom w:val="0"/>
      <w:divBdr>
        <w:top w:val="none" w:sz="0" w:space="0" w:color="auto"/>
        <w:left w:val="none" w:sz="0" w:space="0" w:color="auto"/>
        <w:bottom w:val="none" w:sz="0" w:space="0" w:color="auto"/>
        <w:right w:val="none" w:sz="0" w:space="0" w:color="auto"/>
      </w:divBdr>
      <w:divsChild>
        <w:div w:id="533814155">
          <w:marLeft w:val="0"/>
          <w:marRight w:val="0"/>
          <w:marTop w:val="0"/>
          <w:marBottom w:val="0"/>
          <w:divBdr>
            <w:top w:val="none" w:sz="0" w:space="0" w:color="auto"/>
            <w:left w:val="none" w:sz="0" w:space="0" w:color="auto"/>
            <w:bottom w:val="none" w:sz="0" w:space="0" w:color="auto"/>
            <w:right w:val="none" w:sz="0" w:space="0" w:color="auto"/>
          </w:divBdr>
          <w:divsChild>
            <w:div w:id="1820610493">
              <w:marLeft w:val="0"/>
              <w:marRight w:val="0"/>
              <w:marTop w:val="0"/>
              <w:marBottom w:val="0"/>
              <w:divBdr>
                <w:top w:val="none" w:sz="0" w:space="0" w:color="auto"/>
                <w:left w:val="none" w:sz="0" w:space="0" w:color="auto"/>
                <w:bottom w:val="none" w:sz="0" w:space="0" w:color="auto"/>
                <w:right w:val="none" w:sz="0" w:space="0" w:color="auto"/>
              </w:divBdr>
              <w:divsChild>
                <w:div w:id="13239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13521">
      <w:bodyDiv w:val="1"/>
      <w:marLeft w:val="0"/>
      <w:marRight w:val="0"/>
      <w:marTop w:val="0"/>
      <w:marBottom w:val="0"/>
      <w:divBdr>
        <w:top w:val="none" w:sz="0" w:space="0" w:color="auto"/>
        <w:left w:val="none" w:sz="0" w:space="0" w:color="auto"/>
        <w:bottom w:val="none" w:sz="0" w:space="0" w:color="auto"/>
        <w:right w:val="none" w:sz="0" w:space="0" w:color="auto"/>
      </w:divBdr>
    </w:div>
    <w:div w:id="289747575">
      <w:bodyDiv w:val="1"/>
      <w:marLeft w:val="0"/>
      <w:marRight w:val="0"/>
      <w:marTop w:val="0"/>
      <w:marBottom w:val="0"/>
      <w:divBdr>
        <w:top w:val="none" w:sz="0" w:space="0" w:color="auto"/>
        <w:left w:val="none" w:sz="0" w:space="0" w:color="auto"/>
        <w:bottom w:val="none" w:sz="0" w:space="0" w:color="auto"/>
        <w:right w:val="none" w:sz="0" w:space="0" w:color="auto"/>
      </w:divBdr>
    </w:div>
    <w:div w:id="347144281">
      <w:bodyDiv w:val="1"/>
      <w:marLeft w:val="0"/>
      <w:marRight w:val="0"/>
      <w:marTop w:val="0"/>
      <w:marBottom w:val="0"/>
      <w:divBdr>
        <w:top w:val="none" w:sz="0" w:space="0" w:color="auto"/>
        <w:left w:val="none" w:sz="0" w:space="0" w:color="auto"/>
        <w:bottom w:val="none" w:sz="0" w:space="0" w:color="auto"/>
        <w:right w:val="none" w:sz="0" w:space="0" w:color="auto"/>
      </w:divBdr>
    </w:div>
    <w:div w:id="352343460">
      <w:bodyDiv w:val="1"/>
      <w:marLeft w:val="0"/>
      <w:marRight w:val="0"/>
      <w:marTop w:val="0"/>
      <w:marBottom w:val="0"/>
      <w:divBdr>
        <w:top w:val="none" w:sz="0" w:space="0" w:color="auto"/>
        <w:left w:val="none" w:sz="0" w:space="0" w:color="auto"/>
        <w:bottom w:val="none" w:sz="0" w:space="0" w:color="auto"/>
        <w:right w:val="none" w:sz="0" w:space="0" w:color="auto"/>
      </w:divBdr>
    </w:div>
    <w:div w:id="401415578">
      <w:bodyDiv w:val="1"/>
      <w:marLeft w:val="0"/>
      <w:marRight w:val="0"/>
      <w:marTop w:val="0"/>
      <w:marBottom w:val="0"/>
      <w:divBdr>
        <w:top w:val="none" w:sz="0" w:space="0" w:color="auto"/>
        <w:left w:val="none" w:sz="0" w:space="0" w:color="auto"/>
        <w:bottom w:val="none" w:sz="0" w:space="0" w:color="auto"/>
        <w:right w:val="none" w:sz="0" w:space="0" w:color="auto"/>
      </w:divBdr>
    </w:div>
    <w:div w:id="586158877">
      <w:bodyDiv w:val="1"/>
      <w:marLeft w:val="0"/>
      <w:marRight w:val="0"/>
      <w:marTop w:val="0"/>
      <w:marBottom w:val="0"/>
      <w:divBdr>
        <w:top w:val="none" w:sz="0" w:space="0" w:color="auto"/>
        <w:left w:val="none" w:sz="0" w:space="0" w:color="auto"/>
        <w:bottom w:val="none" w:sz="0" w:space="0" w:color="auto"/>
        <w:right w:val="none" w:sz="0" w:space="0" w:color="auto"/>
      </w:divBdr>
    </w:div>
    <w:div w:id="627274120">
      <w:bodyDiv w:val="1"/>
      <w:marLeft w:val="0"/>
      <w:marRight w:val="0"/>
      <w:marTop w:val="0"/>
      <w:marBottom w:val="0"/>
      <w:divBdr>
        <w:top w:val="none" w:sz="0" w:space="0" w:color="auto"/>
        <w:left w:val="none" w:sz="0" w:space="0" w:color="auto"/>
        <w:bottom w:val="none" w:sz="0" w:space="0" w:color="auto"/>
        <w:right w:val="none" w:sz="0" w:space="0" w:color="auto"/>
      </w:divBdr>
    </w:div>
    <w:div w:id="760875419">
      <w:bodyDiv w:val="1"/>
      <w:marLeft w:val="0"/>
      <w:marRight w:val="0"/>
      <w:marTop w:val="0"/>
      <w:marBottom w:val="0"/>
      <w:divBdr>
        <w:top w:val="none" w:sz="0" w:space="0" w:color="auto"/>
        <w:left w:val="none" w:sz="0" w:space="0" w:color="auto"/>
        <w:bottom w:val="none" w:sz="0" w:space="0" w:color="auto"/>
        <w:right w:val="none" w:sz="0" w:space="0" w:color="auto"/>
      </w:divBdr>
    </w:div>
    <w:div w:id="763956494">
      <w:bodyDiv w:val="1"/>
      <w:marLeft w:val="0"/>
      <w:marRight w:val="0"/>
      <w:marTop w:val="0"/>
      <w:marBottom w:val="0"/>
      <w:divBdr>
        <w:top w:val="none" w:sz="0" w:space="0" w:color="auto"/>
        <w:left w:val="none" w:sz="0" w:space="0" w:color="auto"/>
        <w:bottom w:val="none" w:sz="0" w:space="0" w:color="auto"/>
        <w:right w:val="none" w:sz="0" w:space="0" w:color="auto"/>
      </w:divBdr>
    </w:div>
    <w:div w:id="878130676">
      <w:bodyDiv w:val="1"/>
      <w:marLeft w:val="0"/>
      <w:marRight w:val="0"/>
      <w:marTop w:val="0"/>
      <w:marBottom w:val="0"/>
      <w:divBdr>
        <w:top w:val="none" w:sz="0" w:space="0" w:color="auto"/>
        <w:left w:val="none" w:sz="0" w:space="0" w:color="auto"/>
        <w:bottom w:val="none" w:sz="0" w:space="0" w:color="auto"/>
        <w:right w:val="none" w:sz="0" w:space="0" w:color="auto"/>
      </w:divBdr>
      <w:divsChild>
        <w:div w:id="2108766357">
          <w:marLeft w:val="0"/>
          <w:marRight w:val="0"/>
          <w:marTop w:val="0"/>
          <w:marBottom w:val="0"/>
          <w:divBdr>
            <w:top w:val="none" w:sz="0" w:space="0" w:color="auto"/>
            <w:left w:val="none" w:sz="0" w:space="0" w:color="auto"/>
            <w:bottom w:val="none" w:sz="0" w:space="0" w:color="auto"/>
            <w:right w:val="none" w:sz="0" w:space="0" w:color="auto"/>
          </w:divBdr>
          <w:divsChild>
            <w:div w:id="177159446">
              <w:marLeft w:val="0"/>
              <w:marRight w:val="0"/>
              <w:marTop w:val="0"/>
              <w:marBottom w:val="0"/>
              <w:divBdr>
                <w:top w:val="none" w:sz="0" w:space="0" w:color="auto"/>
                <w:left w:val="none" w:sz="0" w:space="0" w:color="auto"/>
                <w:bottom w:val="none" w:sz="0" w:space="0" w:color="auto"/>
                <w:right w:val="none" w:sz="0" w:space="0" w:color="auto"/>
              </w:divBdr>
              <w:divsChild>
                <w:div w:id="11014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207940">
      <w:bodyDiv w:val="1"/>
      <w:marLeft w:val="0"/>
      <w:marRight w:val="0"/>
      <w:marTop w:val="0"/>
      <w:marBottom w:val="0"/>
      <w:divBdr>
        <w:top w:val="none" w:sz="0" w:space="0" w:color="auto"/>
        <w:left w:val="none" w:sz="0" w:space="0" w:color="auto"/>
        <w:bottom w:val="none" w:sz="0" w:space="0" w:color="auto"/>
        <w:right w:val="none" w:sz="0" w:space="0" w:color="auto"/>
      </w:divBdr>
    </w:div>
    <w:div w:id="906454381">
      <w:bodyDiv w:val="1"/>
      <w:marLeft w:val="0"/>
      <w:marRight w:val="0"/>
      <w:marTop w:val="0"/>
      <w:marBottom w:val="0"/>
      <w:divBdr>
        <w:top w:val="none" w:sz="0" w:space="0" w:color="auto"/>
        <w:left w:val="none" w:sz="0" w:space="0" w:color="auto"/>
        <w:bottom w:val="none" w:sz="0" w:space="0" w:color="auto"/>
        <w:right w:val="none" w:sz="0" w:space="0" w:color="auto"/>
      </w:divBdr>
    </w:div>
    <w:div w:id="930508289">
      <w:bodyDiv w:val="1"/>
      <w:marLeft w:val="0"/>
      <w:marRight w:val="0"/>
      <w:marTop w:val="0"/>
      <w:marBottom w:val="0"/>
      <w:divBdr>
        <w:top w:val="none" w:sz="0" w:space="0" w:color="auto"/>
        <w:left w:val="none" w:sz="0" w:space="0" w:color="auto"/>
        <w:bottom w:val="none" w:sz="0" w:space="0" w:color="auto"/>
        <w:right w:val="none" w:sz="0" w:space="0" w:color="auto"/>
      </w:divBdr>
    </w:div>
    <w:div w:id="1015418847">
      <w:bodyDiv w:val="1"/>
      <w:marLeft w:val="0"/>
      <w:marRight w:val="0"/>
      <w:marTop w:val="0"/>
      <w:marBottom w:val="0"/>
      <w:divBdr>
        <w:top w:val="none" w:sz="0" w:space="0" w:color="auto"/>
        <w:left w:val="none" w:sz="0" w:space="0" w:color="auto"/>
        <w:bottom w:val="none" w:sz="0" w:space="0" w:color="auto"/>
        <w:right w:val="none" w:sz="0" w:space="0" w:color="auto"/>
      </w:divBdr>
    </w:div>
    <w:div w:id="1029255046">
      <w:bodyDiv w:val="1"/>
      <w:marLeft w:val="0"/>
      <w:marRight w:val="0"/>
      <w:marTop w:val="0"/>
      <w:marBottom w:val="0"/>
      <w:divBdr>
        <w:top w:val="none" w:sz="0" w:space="0" w:color="auto"/>
        <w:left w:val="none" w:sz="0" w:space="0" w:color="auto"/>
        <w:bottom w:val="none" w:sz="0" w:space="0" w:color="auto"/>
        <w:right w:val="none" w:sz="0" w:space="0" w:color="auto"/>
      </w:divBdr>
    </w:div>
    <w:div w:id="1101755184">
      <w:bodyDiv w:val="1"/>
      <w:marLeft w:val="0"/>
      <w:marRight w:val="0"/>
      <w:marTop w:val="0"/>
      <w:marBottom w:val="0"/>
      <w:divBdr>
        <w:top w:val="none" w:sz="0" w:space="0" w:color="auto"/>
        <w:left w:val="none" w:sz="0" w:space="0" w:color="auto"/>
        <w:bottom w:val="none" w:sz="0" w:space="0" w:color="auto"/>
        <w:right w:val="none" w:sz="0" w:space="0" w:color="auto"/>
      </w:divBdr>
    </w:div>
    <w:div w:id="1108738657">
      <w:bodyDiv w:val="1"/>
      <w:marLeft w:val="0"/>
      <w:marRight w:val="0"/>
      <w:marTop w:val="0"/>
      <w:marBottom w:val="0"/>
      <w:divBdr>
        <w:top w:val="none" w:sz="0" w:space="0" w:color="auto"/>
        <w:left w:val="none" w:sz="0" w:space="0" w:color="auto"/>
        <w:bottom w:val="none" w:sz="0" w:space="0" w:color="auto"/>
        <w:right w:val="none" w:sz="0" w:space="0" w:color="auto"/>
      </w:divBdr>
    </w:div>
    <w:div w:id="1110246282">
      <w:bodyDiv w:val="1"/>
      <w:marLeft w:val="0"/>
      <w:marRight w:val="0"/>
      <w:marTop w:val="0"/>
      <w:marBottom w:val="0"/>
      <w:divBdr>
        <w:top w:val="none" w:sz="0" w:space="0" w:color="auto"/>
        <w:left w:val="none" w:sz="0" w:space="0" w:color="auto"/>
        <w:bottom w:val="none" w:sz="0" w:space="0" w:color="auto"/>
        <w:right w:val="none" w:sz="0" w:space="0" w:color="auto"/>
      </w:divBdr>
      <w:divsChild>
        <w:div w:id="1233462626">
          <w:marLeft w:val="0"/>
          <w:marRight w:val="0"/>
          <w:marTop w:val="0"/>
          <w:marBottom w:val="0"/>
          <w:divBdr>
            <w:top w:val="none" w:sz="0" w:space="0" w:color="auto"/>
            <w:left w:val="none" w:sz="0" w:space="0" w:color="auto"/>
            <w:bottom w:val="none" w:sz="0" w:space="0" w:color="auto"/>
            <w:right w:val="none" w:sz="0" w:space="0" w:color="auto"/>
          </w:divBdr>
          <w:divsChild>
            <w:div w:id="653070502">
              <w:marLeft w:val="0"/>
              <w:marRight w:val="0"/>
              <w:marTop w:val="0"/>
              <w:marBottom w:val="0"/>
              <w:divBdr>
                <w:top w:val="none" w:sz="0" w:space="0" w:color="auto"/>
                <w:left w:val="none" w:sz="0" w:space="0" w:color="auto"/>
                <w:bottom w:val="none" w:sz="0" w:space="0" w:color="auto"/>
                <w:right w:val="none" w:sz="0" w:space="0" w:color="auto"/>
              </w:divBdr>
              <w:divsChild>
                <w:div w:id="13992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6089">
      <w:bodyDiv w:val="1"/>
      <w:marLeft w:val="0"/>
      <w:marRight w:val="0"/>
      <w:marTop w:val="0"/>
      <w:marBottom w:val="0"/>
      <w:divBdr>
        <w:top w:val="none" w:sz="0" w:space="0" w:color="auto"/>
        <w:left w:val="none" w:sz="0" w:space="0" w:color="auto"/>
        <w:bottom w:val="none" w:sz="0" w:space="0" w:color="auto"/>
        <w:right w:val="none" w:sz="0" w:space="0" w:color="auto"/>
      </w:divBdr>
    </w:div>
    <w:div w:id="1413239853">
      <w:bodyDiv w:val="1"/>
      <w:marLeft w:val="0"/>
      <w:marRight w:val="0"/>
      <w:marTop w:val="0"/>
      <w:marBottom w:val="0"/>
      <w:divBdr>
        <w:top w:val="none" w:sz="0" w:space="0" w:color="auto"/>
        <w:left w:val="none" w:sz="0" w:space="0" w:color="auto"/>
        <w:bottom w:val="none" w:sz="0" w:space="0" w:color="auto"/>
        <w:right w:val="none" w:sz="0" w:space="0" w:color="auto"/>
      </w:divBdr>
      <w:divsChild>
        <w:div w:id="1967853514">
          <w:marLeft w:val="0"/>
          <w:marRight w:val="0"/>
          <w:marTop w:val="0"/>
          <w:marBottom w:val="0"/>
          <w:divBdr>
            <w:top w:val="none" w:sz="0" w:space="0" w:color="auto"/>
            <w:left w:val="none" w:sz="0" w:space="0" w:color="auto"/>
            <w:bottom w:val="none" w:sz="0" w:space="0" w:color="auto"/>
            <w:right w:val="none" w:sz="0" w:space="0" w:color="auto"/>
          </w:divBdr>
          <w:divsChild>
            <w:div w:id="1909684802">
              <w:marLeft w:val="0"/>
              <w:marRight w:val="0"/>
              <w:marTop w:val="0"/>
              <w:marBottom w:val="0"/>
              <w:divBdr>
                <w:top w:val="none" w:sz="0" w:space="0" w:color="auto"/>
                <w:left w:val="none" w:sz="0" w:space="0" w:color="auto"/>
                <w:bottom w:val="none" w:sz="0" w:space="0" w:color="auto"/>
                <w:right w:val="none" w:sz="0" w:space="0" w:color="auto"/>
              </w:divBdr>
              <w:divsChild>
                <w:div w:id="287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3580">
      <w:bodyDiv w:val="1"/>
      <w:marLeft w:val="0"/>
      <w:marRight w:val="0"/>
      <w:marTop w:val="0"/>
      <w:marBottom w:val="0"/>
      <w:divBdr>
        <w:top w:val="none" w:sz="0" w:space="0" w:color="auto"/>
        <w:left w:val="none" w:sz="0" w:space="0" w:color="auto"/>
        <w:bottom w:val="none" w:sz="0" w:space="0" w:color="auto"/>
        <w:right w:val="none" w:sz="0" w:space="0" w:color="auto"/>
      </w:divBdr>
    </w:div>
    <w:div w:id="1578053911">
      <w:bodyDiv w:val="1"/>
      <w:marLeft w:val="0"/>
      <w:marRight w:val="0"/>
      <w:marTop w:val="0"/>
      <w:marBottom w:val="0"/>
      <w:divBdr>
        <w:top w:val="none" w:sz="0" w:space="0" w:color="auto"/>
        <w:left w:val="none" w:sz="0" w:space="0" w:color="auto"/>
        <w:bottom w:val="none" w:sz="0" w:space="0" w:color="auto"/>
        <w:right w:val="none" w:sz="0" w:space="0" w:color="auto"/>
      </w:divBdr>
      <w:divsChild>
        <w:div w:id="1995909038">
          <w:marLeft w:val="0"/>
          <w:marRight w:val="0"/>
          <w:marTop w:val="0"/>
          <w:marBottom w:val="0"/>
          <w:divBdr>
            <w:top w:val="none" w:sz="0" w:space="0" w:color="auto"/>
            <w:left w:val="none" w:sz="0" w:space="0" w:color="auto"/>
            <w:bottom w:val="none" w:sz="0" w:space="0" w:color="auto"/>
            <w:right w:val="none" w:sz="0" w:space="0" w:color="auto"/>
          </w:divBdr>
          <w:divsChild>
            <w:div w:id="517086146">
              <w:marLeft w:val="0"/>
              <w:marRight w:val="0"/>
              <w:marTop w:val="0"/>
              <w:marBottom w:val="0"/>
              <w:divBdr>
                <w:top w:val="none" w:sz="0" w:space="0" w:color="auto"/>
                <w:left w:val="none" w:sz="0" w:space="0" w:color="auto"/>
                <w:bottom w:val="none" w:sz="0" w:space="0" w:color="auto"/>
                <w:right w:val="none" w:sz="0" w:space="0" w:color="auto"/>
              </w:divBdr>
              <w:divsChild>
                <w:div w:id="1484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5827">
      <w:bodyDiv w:val="1"/>
      <w:marLeft w:val="0"/>
      <w:marRight w:val="0"/>
      <w:marTop w:val="0"/>
      <w:marBottom w:val="0"/>
      <w:divBdr>
        <w:top w:val="none" w:sz="0" w:space="0" w:color="auto"/>
        <w:left w:val="none" w:sz="0" w:space="0" w:color="auto"/>
        <w:bottom w:val="none" w:sz="0" w:space="0" w:color="auto"/>
        <w:right w:val="none" w:sz="0" w:space="0" w:color="auto"/>
      </w:divBdr>
    </w:div>
    <w:div w:id="1771003752">
      <w:bodyDiv w:val="1"/>
      <w:marLeft w:val="0"/>
      <w:marRight w:val="0"/>
      <w:marTop w:val="0"/>
      <w:marBottom w:val="0"/>
      <w:divBdr>
        <w:top w:val="none" w:sz="0" w:space="0" w:color="auto"/>
        <w:left w:val="none" w:sz="0" w:space="0" w:color="auto"/>
        <w:bottom w:val="none" w:sz="0" w:space="0" w:color="auto"/>
        <w:right w:val="none" w:sz="0" w:space="0" w:color="auto"/>
      </w:divBdr>
    </w:div>
    <w:div w:id="1855683422">
      <w:bodyDiv w:val="1"/>
      <w:marLeft w:val="0"/>
      <w:marRight w:val="0"/>
      <w:marTop w:val="0"/>
      <w:marBottom w:val="0"/>
      <w:divBdr>
        <w:top w:val="none" w:sz="0" w:space="0" w:color="auto"/>
        <w:left w:val="none" w:sz="0" w:space="0" w:color="auto"/>
        <w:bottom w:val="none" w:sz="0" w:space="0" w:color="auto"/>
        <w:right w:val="none" w:sz="0" w:space="0" w:color="auto"/>
      </w:divBdr>
    </w:div>
    <w:div w:id="1867020986">
      <w:bodyDiv w:val="1"/>
      <w:marLeft w:val="0"/>
      <w:marRight w:val="0"/>
      <w:marTop w:val="0"/>
      <w:marBottom w:val="0"/>
      <w:divBdr>
        <w:top w:val="none" w:sz="0" w:space="0" w:color="auto"/>
        <w:left w:val="none" w:sz="0" w:space="0" w:color="auto"/>
        <w:bottom w:val="none" w:sz="0" w:space="0" w:color="auto"/>
        <w:right w:val="none" w:sz="0" w:space="0" w:color="auto"/>
      </w:divBdr>
    </w:div>
    <w:div w:id="1873111287">
      <w:bodyDiv w:val="1"/>
      <w:marLeft w:val="0"/>
      <w:marRight w:val="0"/>
      <w:marTop w:val="0"/>
      <w:marBottom w:val="0"/>
      <w:divBdr>
        <w:top w:val="none" w:sz="0" w:space="0" w:color="auto"/>
        <w:left w:val="none" w:sz="0" w:space="0" w:color="auto"/>
        <w:bottom w:val="none" w:sz="0" w:space="0" w:color="auto"/>
        <w:right w:val="none" w:sz="0" w:space="0" w:color="auto"/>
      </w:divBdr>
    </w:div>
    <w:div w:id="1931621023">
      <w:bodyDiv w:val="1"/>
      <w:marLeft w:val="0"/>
      <w:marRight w:val="0"/>
      <w:marTop w:val="0"/>
      <w:marBottom w:val="0"/>
      <w:divBdr>
        <w:top w:val="none" w:sz="0" w:space="0" w:color="auto"/>
        <w:left w:val="none" w:sz="0" w:space="0" w:color="auto"/>
        <w:bottom w:val="none" w:sz="0" w:space="0" w:color="auto"/>
        <w:right w:val="none" w:sz="0" w:space="0" w:color="auto"/>
      </w:divBdr>
      <w:divsChild>
        <w:div w:id="1575702013">
          <w:marLeft w:val="0"/>
          <w:marRight w:val="0"/>
          <w:marTop w:val="0"/>
          <w:marBottom w:val="0"/>
          <w:divBdr>
            <w:top w:val="none" w:sz="0" w:space="0" w:color="auto"/>
            <w:left w:val="none" w:sz="0" w:space="0" w:color="auto"/>
            <w:bottom w:val="none" w:sz="0" w:space="0" w:color="auto"/>
            <w:right w:val="none" w:sz="0" w:space="0" w:color="auto"/>
          </w:divBdr>
          <w:divsChild>
            <w:div w:id="1475756696">
              <w:marLeft w:val="0"/>
              <w:marRight w:val="0"/>
              <w:marTop w:val="0"/>
              <w:marBottom w:val="0"/>
              <w:divBdr>
                <w:top w:val="none" w:sz="0" w:space="0" w:color="auto"/>
                <w:left w:val="none" w:sz="0" w:space="0" w:color="auto"/>
                <w:bottom w:val="none" w:sz="0" w:space="0" w:color="auto"/>
                <w:right w:val="none" w:sz="0" w:space="0" w:color="auto"/>
              </w:divBdr>
              <w:divsChild>
                <w:div w:id="20618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3908">
      <w:bodyDiv w:val="1"/>
      <w:marLeft w:val="0"/>
      <w:marRight w:val="0"/>
      <w:marTop w:val="0"/>
      <w:marBottom w:val="0"/>
      <w:divBdr>
        <w:top w:val="none" w:sz="0" w:space="0" w:color="auto"/>
        <w:left w:val="none" w:sz="0" w:space="0" w:color="auto"/>
        <w:bottom w:val="none" w:sz="0" w:space="0" w:color="auto"/>
        <w:right w:val="none" w:sz="0" w:space="0" w:color="auto"/>
      </w:divBdr>
    </w:div>
    <w:div w:id="1988394239">
      <w:bodyDiv w:val="1"/>
      <w:marLeft w:val="0"/>
      <w:marRight w:val="0"/>
      <w:marTop w:val="0"/>
      <w:marBottom w:val="0"/>
      <w:divBdr>
        <w:top w:val="none" w:sz="0" w:space="0" w:color="auto"/>
        <w:left w:val="none" w:sz="0" w:space="0" w:color="auto"/>
        <w:bottom w:val="none" w:sz="0" w:space="0" w:color="auto"/>
        <w:right w:val="none" w:sz="0" w:space="0" w:color="auto"/>
      </w:divBdr>
    </w:div>
    <w:div w:id="1990670558">
      <w:bodyDiv w:val="1"/>
      <w:marLeft w:val="0"/>
      <w:marRight w:val="0"/>
      <w:marTop w:val="0"/>
      <w:marBottom w:val="0"/>
      <w:divBdr>
        <w:top w:val="none" w:sz="0" w:space="0" w:color="auto"/>
        <w:left w:val="none" w:sz="0" w:space="0" w:color="auto"/>
        <w:bottom w:val="none" w:sz="0" w:space="0" w:color="auto"/>
        <w:right w:val="none" w:sz="0" w:space="0" w:color="auto"/>
      </w:divBdr>
    </w:div>
    <w:div w:id="2037580805">
      <w:bodyDiv w:val="1"/>
      <w:marLeft w:val="0"/>
      <w:marRight w:val="0"/>
      <w:marTop w:val="0"/>
      <w:marBottom w:val="0"/>
      <w:divBdr>
        <w:top w:val="none" w:sz="0" w:space="0" w:color="auto"/>
        <w:left w:val="none" w:sz="0" w:space="0" w:color="auto"/>
        <w:bottom w:val="none" w:sz="0" w:space="0" w:color="auto"/>
        <w:right w:val="none" w:sz="0" w:space="0" w:color="auto"/>
      </w:divBdr>
    </w:div>
    <w:div w:id="2114738533">
      <w:bodyDiv w:val="1"/>
      <w:marLeft w:val="0"/>
      <w:marRight w:val="0"/>
      <w:marTop w:val="0"/>
      <w:marBottom w:val="0"/>
      <w:divBdr>
        <w:top w:val="none" w:sz="0" w:space="0" w:color="auto"/>
        <w:left w:val="none" w:sz="0" w:space="0" w:color="auto"/>
        <w:bottom w:val="none" w:sz="0" w:space="0" w:color="auto"/>
        <w:right w:val="none" w:sz="0" w:space="0" w:color="auto"/>
      </w:divBdr>
      <w:divsChild>
        <w:div w:id="691685201">
          <w:marLeft w:val="0"/>
          <w:marRight w:val="0"/>
          <w:marTop w:val="0"/>
          <w:marBottom w:val="0"/>
          <w:divBdr>
            <w:top w:val="none" w:sz="0" w:space="0" w:color="auto"/>
            <w:left w:val="none" w:sz="0" w:space="0" w:color="auto"/>
            <w:bottom w:val="none" w:sz="0" w:space="0" w:color="auto"/>
            <w:right w:val="none" w:sz="0" w:space="0" w:color="auto"/>
          </w:divBdr>
          <w:divsChild>
            <w:div w:id="1834176845">
              <w:marLeft w:val="0"/>
              <w:marRight w:val="0"/>
              <w:marTop w:val="0"/>
              <w:marBottom w:val="0"/>
              <w:divBdr>
                <w:top w:val="none" w:sz="0" w:space="0" w:color="auto"/>
                <w:left w:val="none" w:sz="0" w:space="0" w:color="auto"/>
                <w:bottom w:val="none" w:sz="0" w:space="0" w:color="auto"/>
                <w:right w:val="none" w:sz="0" w:space="0" w:color="auto"/>
              </w:divBdr>
              <w:divsChild>
                <w:div w:id="182912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dp.org/accountability/audit/secu-srm/social-and-environmental-compliance-re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uhotline@undp.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p.org/south-africa/projects/stakeholder-response-mechanism-country-office-level" TargetMode="External"/><Relationship Id="rId5" Type="http://schemas.openxmlformats.org/officeDocument/2006/relationships/webSettings" Target="webSettings.xml"/><Relationship Id="rId15" Type="http://schemas.openxmlformats.org/officeDocument/2006/relationships/hyperlink" Target="mailto:BiotradeZA@DFFE.gov.za" TargetMode="External"/><Relationship Id="rId10" Type="http://schemas.openxmlformats.org/officeDocument/2006/relationships/hyperlink" Target="mailto:srm.za@und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es-toolkit.info.undp.org/sites/g/files/zskgke446/files/SES%20Document%20Library/Social%20and%20Environmental%20Standards/Supplemental%20Guidance_Grievance%20Redress%20Mechani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903E-F852-44A4-AF79-CB888C24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6676</Words>
  <Characters>38055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Harris</dc:creator>
  <cp:keywords/>
  <dc:description/>
  <cp:lastModifiedBy>Mmajwalane Tladi</cp:lastModifiedBy>
  <cp:revision>2</cp:revision>
  <cp:lastPrinted>2024-10-08T09:07:00Z</cp:lastPrinted>
  <dcterms:created xsi:type="dcterms:W3CDTF">2024-12-20T11:48:00Z</dcterms:created>
  <dcterms:modified xsi:type="dcterms:W3CDTF">2024-12-20T11:48:00Z</dcterms:modified>
</cp:coreProperties>
</file>